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D0" w:rsidRPr="00AC10C2" w:rsidRDefault="00EC0DD0" w:rsidP="00AC10C2">
      <w:pPr>
        <w:jc w:val="center"/>
        <w:rPr>
          <w:b/>
        </w:rPr>
      </w:pPr>
      <w:r w:rsidRPr="00AC10C2">
        <w:rPr>
          <w:b/>
        </w:rPr>
        <w:t>КОМУНАЛНО ЈАВНО ПРЕДУЗЕЋЕ „ЂУНИС</w:t>
      </w:r>
      <w:proofErr w:type="gramStart"/>
      <w:r w:rsidRPr="00AC10C2">
        <w:rPr>
          <w:b/>
        </w:rPr>
        <w:t>“ УБ</w:t>
      </w:r>
      <w:proofErr w:type="gramEnd"/>
    </w:p>
    <w:p w:rsidR="00EC0DD0" w:rsidRPr="00AC10C2" w:rsidRDefault="00AC10C2" w:rsidP="00AC10C2">
      <w:pPr>
        <w:jc w:val="center"/>
        <w:rPr>
          <w:b/>
          <w:lang w:val="ru-RU"/>
        </w:rPr>
      </w:pPr>
      <w:r w:rsidRPr="00AC10C2">
        <w:rPr>
          <w:b/>
          <w:lang w:val="ru-RU"/>
        </w:rPr>
        <w:t>Вељка Влаховића број 6, 14210 Уб</w:t>
      </w:r>
    </w:p>
    <w:p w:rsidR="00EC0DD0" w:rsidRDefault="00EC0DD0" w:rsidP="00EC0DD0">
      <w:bookmarkStart w:id="0" w:name="_Toc442559872"/>
      <w:bookmarkStart w:id="1" w:name="_Toc441651535"/>
      <w:bookmarkStart w:id="2" w:name="_Toc441215596"/>
    </w:p>
    <w:p w:rsidR="00EC0DD0" w:rsidRDefault="00EC0DD0" w:rsidP="00EC0DD0"/>
    <w:p w:rsidR="00EC0DD0" w:rsidRDefault="00AC10C2" w:rsidP="00EC0DD0">
      <w:r>
        <w:tab/>
      </w:r>
      <w:r>
        <w:tab/>
      </w:r>
      <w:r>
        <w:tab/>
      </w:r>
      <w:r>
        <w:tab/>
      </w:r>
      <w:r>
        <w:tab/>
      </w:r>
    </w:p>
    <w:p w:rsidR="00AC10C2" w:rsidRPr="00AC10C2" w:rsidRDefault="00AC10C2" w:rsidP="00AC10C2">
      <w:pPr>
        <w:jc w:val="center"/>
      </w:pPr>
      <w:r>
        <w:t xml:space="preserve">БРОЈ НАБАВКЕ ЈН </w:t>
      </w:r>
      <w:r w:rsidR="00CC75EF" w:rsidRPr="00D97EAB">
        <w:t>1.</w:t>
      </w:r>
      <w:r w:rsidR="00D97EAB" w:rsidRPr="00D97EAB">
        <w:t>1.4</w:t>
      </w:r>
      <w:r w:rsidR="00D97EAB" w:rsidRPr="00D97EAB">
        <w:rPr>
          <w:lang w:val="sr-Cyrl-RS"/>
        </w:rPr>
        <w:t>3</w:t>
      </w:r>
      <w:r w:rsidR="00CC75EF" w:rsidRPr="00D97EAB">
        <w:t>-</w:t>
      </w:r>
      <w:r w:rsidR="00CC75EF" w:rsidRPr="00D97EAB">
        <w:rPr>
          <w:lang w:val="sr-Cyrl-CS"/>
        </w:rPr>
        <w:t>Д</w:t>
      </w:r>
      <w:r w:rsidRPr="00D97EAB">
        <w:t>/19</w:t>
      </w:r>
    </w:p>
    <w:p w:rsidR="00EC0DD0" w:rsidRDefault="00EC0DD0" w:rsidP="00EC0DD0"/>
    <w:p w:rsidR="00EC0DD0" w:rsidRDefault="00EC0DD0" w:rsidP="00EC0DD0">
      <w:pPr>
        <w:rPr>
          <w:b/>
        </w:rPr>
      </w:pPr>
    </w:p>
    <w:p w:rsidR="00AC10C2" w:rsidRPr="00AC10C2" w:rsidRDefault="00EC0DD0" w:rsidP="00EC0DD0">
      <w:pPr>
        <w:jc w:val="center"/>
        <w:rPr>
          <w:b/>
          <w:sz w:val="40"/>
          <w:szCs w:val="40"/>
        </w:rPr>
      </w:pPr>
      <w:r w:rsidRPr="00AC10C2">
        <w:rPr>
          <w:b/>
          <w:sz w:val="40"/>
          <w:szCs w:val="40"/>
        </w:rPr>
        <w:t xml:space="preserve">КОНКУРСНА </w:t>
      </w:r>
    </w:p>
    <w:p w:rsidR="00EC0DD0" w:rsidRPr="00AC10C2" w:rsidRDefault="00EC0DD0" w:rsidP="00EC0DD0">
      <w:pPr>
        <w:jc w:val="center"/>
        <w:rPr>
          <w:b/>
          <w:sz w:val="40"/>
          <w:szCs w:val="40"/>
        </w:rPr>
      </w:pPr>
      <w:r w:rsidRPr="00AC10C2">
        <w:rPr>
          <w:b/>
          <w:sz w:val="40"/>
          <w:szCs w:val="40"/>
        </w:rPr>
        <w:t>ДОКУМЕНТАЦИЈА</w:t>
      </w:r>
      <w:bookmarkEnd w:id="0"/>
      <w:bookmarkEnd w:id="1"/>
      <w:bookmarkEnd w:id="2"/>
    </w:p>
    <w:p w:rsidR="00AC10C2" w:rsidRDefault="00AC10C2" w:rsidP="00EC0DD0">
      <w:pPr>
        <w:jc w:val="center"/>
        <w:rPr>
          <w:b/>
        </w:rPr>
      </w:pPr>
    </w:p>
    <w:p w:rsidR="00AC10C2" w:rsidRDefault="00AC10C2" w:rsidP="00EC0DD0">
      <w:pPr>
        <w:jc w:val="center"/>
        <w:rPr>
          <w:b/>
        </w:rPr>
      </w:pPr>
      <w:r>
        <w:rPr>
          <w:b/>
        </w:rPr>
        <w:t>ЈАВНА НАБАВКА МАЛЕ ВРЕДНОСТИ</w:t>
      </w:r>
    </w:p>
    <w:p w:rsidR="00AC10C2" w:rsidRDefault="00AC10C2" w:rsidP="00EC0DD0">
      <w:pPr>
        <w:jc w:val="center"/>
        <w:rPr>
          <w:b/>
        </w:rPr>
      </w:pPr>
    </w:p>
    <w:p w:rsidR="00AC10C2" w:rsidRDefault="00AC10C2" w:rsidP="00EC0DD0">
      <w:pPr>
        <w:jc w:val="center"/>
        <w:rPr>
          <w:b/>
        </w:rPr>
      </w:pPr>
      <w:r>
        <w:rPr>
          <w:b/>
        </w:rPr>
        <w:t>Ј А В Н А   Н А Б А В К А</w:t>
      </w:r>
    </w:p>
    <w:p w:rsidR="00AC10C2" w:rsidRDefault="00AC10C2" w:rsidP="00EC0DD0">
      <w:pPr>
        <w:jc w:val="center"/>
        <w:rPr>
          <w:b/>
        </w:rPr>
      </w:pPr>
      <w:r>
        <w:rPr>
          <w:b/>
        </w:rPr>
        <w:t>Д О Б Р А</w:t>
      </w:r>
    </w:p>
    <w:p w:rsidR="00AC10C2" w:rsidRDefault="00AC10C2" w:rsidP="00EC0DD0">
      <w:pPr>
        <w:jc w:val="center"/>
        <w:rPr>
          <w:b/>
        </w:rPr>
      </w:pPr>
    </w:p>
    <w:p w:rsidR="00EC0DD0" w:rsidRDefault="00EC0DD0" w:rsidP="00EC0DD0">
      <w:pPr>
        <w:jc w:val="center"/>
      </w:pPr>
    </w:p>
    <w:p w:rsidR="00393627" w:rsidRPr="00BB1926" w:rsidRDefault="00EC0DD0" w:rsidP="00EC0DD0">
      <w:pPr>
        <w:jc w:val="center"/>
        <w:rPr>
          <w:sz w:val="32"/>
          <w:szCs w:val="32"/>
          <w:lang w:val="sr-Cyrl-CS"/>
        </w:rPr>
      </w:pPr>
      <w:r>
        <w:rPr>
          <w:sz w:val="32"/>
          <w:szCs w:val="32"/>
        </w:rPr>
        <w:t>Н</w:t>
      </w:r>
      <w:r w:rsidR="00AC4D35">
        <w:rPr>
          <w:sz w:val="32"/>
          <w:szCs w:val="32"/>
        </w:rPr>
        <w:t xml:space="preserve">абавка </w:t>
      </w:r>
      <w:r w:rsidR="004168D9">
        <w:rPr>
          <w:sz w:val="32"/>
          <w:szCs w:val="32"/>
          <w:lang w:val="sr-Cyrl-RS"/>
        </w:rPr>
        <w:t>тотема</w:t>
      </w:r>
    </w:p>
    <w:p w:rsidR="00EC0DD0" w:rsidRDefault="00EC0DD0" w:rsidP="00EC0DD0">
      <w:pPr>
        <w:jc w:val="both"/>
      </w:pPr>
    </w:p>
    <w:p w:rsidR="00EC0DD0" w:rsidRPr="00D97EAB" w:rsidRDefault="00AC10C2" w:rsidP="00EC0DD0">
      <w:pPr>
        <w:jc w:val="both"/>
      </w:pPr>
      <w:r>
        <w:t>Број: 4</w:t>
      </w:r>
      <w:r w:rsidRPr="00D97EAB">
        <w:t>-</w:t>
      </w:r>
      <w:r w:rsidR="00CC75EF" w:rsidRPr="00D97EAB">
        <w:t>1.1.4</w:t>
      </w:r>
      <w:r w:rsidR="00D97EAB" w:rsidRPr="00D97EAB">
        <w:rPr>
          <w:lang w:val="sr-Cyrl-RS"/>
        </w:rPr>
        <w:t>3</w:t>
      </w:r>
      <w:r w:rsidRPr="00D97EAB">
        <w:t>-Д/19</w:t>
      </w:r>
    </w:p>
    <w:p w:rsidR="00AC10C2" w:rsidRDefault="00D5394A" w:rsidP="00EC0DD0">
      <w:pPr>
        <w:jc w:val="both"/>
      </w:pPr>
      <w:r w:rsidRPr="00D97EAB">
        <w:t xml:space="preserve">Датум: </w:t>
      </w:r>
      <w:r w:rsidR="00D97EAB" w:rsidRPr="00D97EAB">
        <w:rPr>
          <w:lang w:val="sr-Cyrl-RS"/>
        </w:rPr>
        <w:t>18</w:t>
      </w:r>
      <w:r w:rsidR="00CD015E" w:rsidRPr="00D97EAB">
        <w:t>.</w:t>
      </w:r>
      <w:r w:rsidR="00D97EAB" w:rsidRPr="00D97EAB">
        <w:rPr>
          <w:lang w:val="sr-Cyrl-RS"/>
        </w:rPr>
        <w:t>10</w:t>
      </w:r>
      <w:r w:rsidR="00CD015E" w:rsidRPr="00D97EAB">
        <w:t>.</w:t>
      </w:r>
      <w:r w:rsidR="00AC10C2" w:rsidRPr="00D97EAB">
        <w:t xml:space="preserve">2019. </w:t>
      </w:r>
      <w:proofErr w:type="gramStart"/>
      <w:r w:rsidR="007D3F5E" w:rsidRPr="00D97EAB">
        <w:t>г</w:t>
      </w:r>
      <w:r w:rsidR="00AC10C2" w:rsidRPr="00D97EAB">
        <w:t>одине</w:t>
      </w:r>
      <w:proofErr w:type="gramEnd"/>
    </w:p>
    <w:p w:rsidR="00CC601C" w:rsidRDefault="00CC601C" w:rsidP="00EC0DD0">
      <w:pPr>
        <w:jc w:val="both"/>
      </w:pPr>
    </w:p>
    <w:p w:rsidR="00AC10C2" w:rsidRPr="00AC10C2" w:rsidRDefault="007D3F5E" w:rsidP="00EC0DD0">
      <w:pPr>
        <w:jc w:val="both"/>
      </w:pPr>
      <w:r w:rsidRPr="00A7236B">
        <w:t xml:space="preserve">Укупно </w:t>
      </w:r>
      <w:r w:rsidR="00A7236B" w:rsidRPr="00A7236B">
        <w:rPr>
          <w:lang w:val="sr-Cyrl-RS"/>
        </w:rPr>
        <w:t>43</w:t>
      </w:r>
      <w:r w:rsidR="00CC601C" w:rsidRPr="00A7236B">
        <w:t xml:space="preserve"> страна</w:t>
      </w:r>
    </w:p>
    <w:p w:rsidR="00EC0DD0" w:rsidRDefault="00EC0DD0" w:rsidP="00EC0DD0">
      <w:pPr>
        <w:jc w:val="both"/>
      </w:pPr>
    </w:p>
    <w:p w:rsidR="00AC10C2" w:rsidRPr="00AC10C2" w:rsidRDefault="00EC0DD0" w:rsidP="00EC0DD0">
      <w:pPr>
        <w:jc w:val="both"/>
      </w:pPr>
      <w:r w:rsidRPr="00AC10C2">
        <w:t>К О М И С И Ј А</w:t>
      </w:r>
    </w:p>
    <w:p w:rsidR="00EC0DD0" w:rsidRPr="00AC10C2" w:rsidRDefault="00EC0DD0" w:rsidP="00EC0DD0">
      <w:pPr>
        <w:jc w:val="both"/>
        <w:rPr>
          <w:lang w:val="sr-Cyrl-CS"/>
        </w:rPr>
      </w:pPr>
      <w:proofErr w:type="gramStart"/>
      <w:r w:rsidRPr="00AC10C2">
        <w:t>формирана</w:t>
      </w:r>
      <w:proofErr w:type="gramEnd"/>
      <w:r w:rsidRPr="00AC10C2">
        <w:t xml:space="preserve"> Решењем број 1.1.</w:t>
      </w:r>
      <w:r w:rsidR="00CC75EF">
        <w:rPr>
          <w:lang w:val="sr-Cyrl-CS"/>
        </w:rPr>
        <w:t>1.</w:t>
      </w:r>
      <w:r w:rsidR="00CC75EF" w:rsidRPr="00D97EAB">
        <w:rPr>
          <w:lang w:val="sr-Cyrl-CS"/>
        </w:rPr>
        <w:t>4</w:t>
      </w:r>
      <w:r w:rsidR="00D97EAB" w:rsidRPr="00D97EAB">
        <w:rPr>
          <w:lang w:val="sr-Cyrl-CS"/>
        </w:rPr>
        <w:t>3</w:t>
      </w:r>
      <w:r w:rsidR="005864B4" w:rsidRPr="00D97EAB">
        <w:t xml:space="preserve">-Д/2019 од </w:t>
      </w:r>
      <w:r w:rsidR="00ED1C5E" w:rsidRPr="00D97EAB">
        <w:rPr>
          <w:lang w:val="sr-Cyrl-CS"/>
        </w:rPr>
        <w:t>1</w:t>
      </w:r>
      <w:r w:rsidR="00615A23" w:rsidRPr="00D97EAB">
        <w:rPr>
          <w:lang w:val="sr-Cyrl-CS"/>
        </w:rPr>
        <w:t>6</w:t>
      </w:r>
      <w:r w:rsidR="00D97EAB" w:rsidRPr="00D97EAB">
        <w:t>.</w:t>
      </w:r>
      <w:r w:rsidR="00D97EAB" w:rsidRPr="00D97EAB">
        <w:rPr>
          <w:lang w:val="sr-Cyrl-RS"/>
        </w:rPr>
        <w:t>10</w:t>
      </w:r>
      <w:r w:rsidRPr="00D97EAB">
        <w:t xml:space="preserve">.2019. </w:t>
      </w:r>
      <w:proofErr w:type="gramStart"/>
      <w:r w:rsidRPr="00D97EAB">
        <w:t>године</w:t>
      </w:r>
      <w:proofErr w:type="gramEnd"/>
    </w:p>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7D3F5E" w:rsidRDefault="007D3F5E" w:rsidP="00EC0DD0"/>
    <w:p w:rsidR="007D3F5E" w:rsidRDefault="007D3F5E" w:rsidP="00EC0DD0"/>
    <w:p w:rsidR="007D3F5E" w:rsidRDefault="007D3F5E" w:rsidP="00EC0DD0"/>
    <w:p w:rsidR="007D3F5E" w:rsidRDefault="007D3F5E" w:rsidP="00EC0DD0"/>
    <w:p w:rsidR="007D3F5E" w:rsidRPr="007D3F5E" w:rsidRDefault="007D3F5E" w:rsidP="00EC0DD0"/>
    <w:p w:rsidR="00EC0DD0" w:rsidRDefault="00EC0DD0" w:rsidP="00EC0DD0">
      <w:pPr>
        <w:rPr>
          <w:lang w:val="sr-Cyrl-CS"/>
        </w:rPr>
      </w:pPr>
    </w:p>
    <w:p w:rsidR="00EC0DD0" w:rsidRDefault="00CD015E" w:rsidP="00EC0DD0">
      <w:pPr>
        <w:jc w:val="center"/>
        <w:rPr>
          <w:b/>
          <w:sz w:val="32"/>
          <w:szCs w:val="32"/>
        </w:rPr>
      </w:pPr>
      <w:proofErr w:type="gramStart"/>
      <w:r>
        <w:rPr>
          <w:b/>
          <w:sz w:val="32"/>
          <w:szCs w:val="32"/>
        </w:rPr>
        <w:t>Уб</w:t>
      </w:r>
      <w:r>
        <w:rPr>
          <w:b/>
          <w:sz w:val="32"/>
          <w:szCs w:val="32"/>
          <w:lang w:val="sr-Cyrl-CS"/>
        </w:rPr>
        <w:t xml:space="preserve">, </w:t>
      </w:r>
      <w:r w:rsidR="001C1E5C">
        <w:rPr>
          <w:b/>
          <w:sz w:val="32"/>
          <w:szCs w:val="32"/>
          <w:lang w:val="sr-Cyrl-CS"/>
        </w:rPr>
        <w:t>октобар</w:t>
      </w:r>
      <w:r>
        <w:rPr>
          <w:b/>
          <w:sz w:val="32"/>
          <w:szCs w:val="32"/>
          <w:lang w:val="sr-Cyrl-CS"/>
        </w:rPr>
        <w:t xml:space="preserve"> </w:t>
      </w:r>
      <w:r w:rsidR="00EC0DD0">
        <w:rPr>
          <w:b/>
          <w:sz w:val="32"/>
          <w:szCs w:val="32"/>
        </w:rPr>
        <w:t>2019.</w:t>
      </w:r>
      <w:proofErr w:type="gramEnd"/>
      <w:r w:rsidR="001C1E5C">
        <w:rPr>
          <w:b/>
          <w:sz w:val="32"/>
          <w:szCs w:val="32"/>
          <w:lang w:val="sr-Cyrl-RS"/>
        </w:rPr>
        <w:t xml:space="preserve"> </w:t>
      </w:r>
      <w:proofErr w:type="gramStart"/>
      <w:r w:rsidR="00EC0DD0">
        <w:rPr>
          <w:b/>
          <w:sz w:val="32"/>
          <w:szCs w:val="32"/>
        </w:rPr>
        <w:t>годинe</w:t>
      </w:r>
      <w:proofErr w:type="gramEnd"/>
      <w:r w:rsidR="00EC0DD0">
        <w:rPr>
          <w:b/>
          <w:sz w:val="32"/>
          <w:szCs w:val="32"/>
        </w:rPr>
        <w:t>.</w:t>
      </w:r>
    </w:p>
    <w:p w:rsidR="00EC0DD0" w:rsidRDefault="00EC0DD0" w:rsidP="00EC0DD0">
      <w:pPr>
        <w:rPr>
          <w:sz w:val="32"/>
          <w:szCs w:val="32"/>
        </w:rPr>
      </w:pPr>
    </w:p>
    <w:p w:rsidR="00393627" w:rsidRDefault="00393627" w:rsidP="00EC0DD0"/>
    <w:p w:rsidR="00393627" w:rsidRDefault="00393627" w:rsidP="00EC0DD0"/>
    <w:p w:rsidR="00EC0DD0" w:rsidRPr="00D97EAB" w:rsidRDefault="0098208E" w:rsidP="009A52BC">
      <w:pPr>
        <w:jc w:val="both"/>
        <w:rPr>
          <w:lang w:eastAsia="ar-SA"/>
        </w:rPr>
      </w:pPr>
      <w:proofErr w:type="gramStart"/>
      <w:r>
        <w:lastRenderedPageBreak/>
        <w:t>На основу члана 3</w:t>
      </w:r>
      <w:r>
        <w:rPr>
          <w:lang w:val="sr-Cyrl-CS"/>
        </w:rPr>
        <w:t>9</w:t>
      </w:r>
      <w:r w:rsidR="00EC0DD0">
        <w:t>.</w:t>
      </w:r>
      <w:proofErr w:type="gramEnd"/>
      <w:r w:rsidR="00CD015E">
        <w:rPr>
          <w:lang w:val="sr-Cyrl-CS"/>
        </w:rPr>
        <w:t xml:space="preserve"> и</w:t>
      </w:r>
      <w:r w:rsidR="00EC0DD0">
        <w:t xml:space="preserve"> </w:t>
      </w:r>
      <w:r w:rsidR="00CD015E">
        <w:rPr>
          <w:lang w:val="sr-Cyrl-CS"/>
        </w:rPr>
        <w:t xml:space="preserve">члана </w:t>
      </w:r>
      <w:r w:rsidR="00EC0DD0">
        <w:t xml:space="preserve">61. </w:t>
      </w:r>
      <w:proofErr w:type="gramStart"/>
      <w:r w:rsidR="00EC0DD0">
        <w:t>Закона о јавним набавкама („Службени гласник Републике Србије”, број 124/2012, 14/2015 и 68/2015</w:t>
      </w:r>
      <w:r w:rsidR="009A52BC">
        <w:t xml:space="preserve">, у даљем тексту Закон), члана </w:t>
      </w:r>
      <w:r w:rsidR="009A52BC">
        <w:rPr>
          <w:lang w:val="sr-Cyrl-CS"/>
        </w:rPr>
        <w:t>6</w:t>
      </w:r>
      <w:r w:rsidR="00EC0DD0">
        <w:t>.</w:t>
      </w:r>
      <w:proofErr w:type="gramEnd"/>
      <w:r w:rsidR="00CD015E">
        <w:rPr>
          <w:lang w:val="sr-Cyrl-CS"/>
        </w:rPr>
        <w:t xml:space="preserve"> </w:t>
      </w:r>
      <w:r w:rsidR="00EC0DD0">
        <w:t xml:space="preserve">Правилника о обавезним елементима конкурсне документације у поступцима јавних набавки и начину доказивања испуњености услова („Службени </w:t>
      </w:r>
      <w:r w:rsidR="00EC0DD0" w:rsidRPr="00D97EAB">
        <w:t>гласник Републике Србије”, број 86/2015</w:t>
      </w:r>
      <w:r w:rsidR="009A52BC" w:rsidRPr="00D97EAB">
        <w:rPr>
          <w:lang w:val="sr-Cyrl-CS"/>
        </w:rPr>
        <w:t xml:space="preserve"> и 41/2019</w:t>
      </w:r>
      <w:r w:rsidR="00EC0DD0" w:rsidRPr="00D97EAB">
        <w:t xml:space="preserve">), Одлуке о покретању поступка јавне набавке број </w:t>
      </w:r>
      <w:r w:rsidR="00CC601C" w:rsidRPr="00D97EAB">
        <w:rPr>
          <w:lang w:val="sr-Cyrl-CS"/>
        </w:rPr>
        <w:t>2-1.1.4</w:t>
      </w:r>
      <w:r w:rsidR="00D97EAB" w:rsidRPr="00D97EAB">
        <w:rPr>
          <w:lang w:val="sr-Cyrl-CS"/>
        </w:rPr>
        <w:t>3</w:t>
      </w:r>
      <w:r w:rsidR="00CC601C" w:rsidRPr="00D97EAB">
        <w:rPr>
          <w:lang w:val="sr-Cyrl-CS"/>
        </w:rPr>
        <w:t>-Д/19</w:t>
      </w:r>
      <w:r w:rsidR="00EC0DD0" w:rsidRPr="00D97EAB">
        <w:t xml:space="preserve"> oд </w:t>
      </w:r>
      <w:r w:rsidR="00615A23" w:rsidRPr="00D97EAB">
        <w:t>16</w:t>
      </w:r>
      <w:r w:rsidR="00D97EAB" w:rsidRPr="00D97EAB">
        <w:t>.</w:t>
      </w:r>
      <w:r w:rsidR="00D97EAB" w:rsidRPr="00D97EAB">
        <w:rPr>
          <w:lang w:val="sr-Cyrl-RS"/>
        </w:rPr>
        <w:t>10</w:t>
      </w:r>
      <w:r w:rsidR="00ED1C5E" w:rsidRPr="00D97EAB">
        <w:t>.2019.</w:t>
      </w:r>
      <w:r w:rsidR="00EC0DD0" w:rsidRPr="00D97EAB">
        <w:t>године и Решења о образовању ко</w:t>
      </w:r>
      <w:r w:rsidR="00393627" w:rsidRPr="00D97EAB">
        <w:t>мисије за јавну набавку број</w:t>
      </w:r>
      <w:r w:rsidR="00CC601C" w:rsidRPr="00D97EAB">
        <w:rPr>
          <w:lang w:val="sr-Cyrl-CS"/>
        </w:rPr>
        <w:t>3-1.1.4</w:t>
      </w:r>
      <w:r w:rsidR="00D97EAB" w:rsidRPr="00D97EAB">
        <w:rPr>
          <w:lang w:val="sr-Cyrl-CS"/>
        </w:rPr>
        <w:t>3</w:t>
      </w:r>
      <w:r w:rsidR="00CC601C" w:rsidRPr="00D97EAB">
        <w:rPr>
          <w:lang w:val="sr-Cyrl-CS"/>
        </w:rPr>
        <w:t>-Д/19</w:t>
      </w:r>
      <w:r w:rsidR="00EC0DD0" w:rsidRPr="00D97EAB">
        <w:t xml:space="preserve"> oд </w:t>
      </w:r>
      <w:r w:rsidR="00615A23" w:rsidRPr="00D97EAB">
        <w:t>16</w:t>
      </w:r>
      <w:r w:rsidR="00D97EAB" w:rsidRPr="00D97EAB">
        <w:t>.</w:t>
      </w:r>
      <w:r w:rsidR="00D97EAB" w:rsidRPr="00D97EAB">
        <w:rPr>
          <w:lang w:val="sr-Cyrl-RS"/>
        </w:rPr>
        <w:t>10</w:t>
      </w:r>
      <w:r w:rsidR="00ED1C5E" w:rsidRPr="00D97EAB">
        <w:t>.2019.</w:t>
      </w:r>
      <w:r w:rsidR="00EC0DD0" w:rsidRPr="00D97EAB">
        <w:t>године, припремљена је:</w:t>
      </w:r>
    </w:p>
    <w:p w:rsidR="00EC0DD0" w:rsidRPr="00D97EAB" w:rsidRDefault="00EC0DD0" w:rsidP="00EC0DD0"/>
    <w:p w:rsidR="00EC0DD0" w:rsidRPr="00D97EAB" w:rsidRDefault="00EC0DD0" w:rsidP="00EC0DD0"/>
    <w:p w:rsidR="00EC0DD0" w:rsidRPr="00D97EAB" w:rsidRDefault="00EC0DD0" w:rsidP="00EC0DD0"/>
    <w:p w:rsidR="00EC0DD0" w:rsidRPr="00D97EAB" w:rsidRDefault="00EC0DD0" w:rsidP="00EC0DD0"/>
    <w:p w:rsidR="00EC0DD0" w:rsidRPr="00D97EAB" w:rsidRDefault="00EC0DD0" w:rsidP="00EC0DD0">
      <w:pPr>
        <w:jc w:val="center"/>
        <w:rPr>
          <w:b/>
        </w:rPr>
      </w:pPr>
      <w:bookmarkStart w:id="3" w:name="_Toc442559874"/>
      <w:bookmarkStart w:id="4" w:name="_Toc441651537"/>
      <w:bookmarkStart w:id="5" w:name="_Toc441215598"/>
      <w:r w:rsidRPr="00D97EAB">
        <w:rPr>
          <w:b/>
        </w:rPr>
        <w:t>КОНКУРСНА ДОКУМЕНТАЦИЈА</w:t>
      </w:r>
      <w:bookmarkEnd w:id="3"/>
      <w:bookmarkEnd w:id="4"/>
      <w:bookmarkEnd w:id="5"/>
    </w:p>
    <w:p w:rsidR="00EC0DD0" w:rsidRPr="00D97EAB" w:rsidRDefault="00CD015E" w:rsidP="00EC0DD0">
      <w:pPr>
        <w:jc w:val="center"/>
        <w:rPr>
          <w:b/>
          <w:lang w:val="sr-Cyrl-CS"/>
        </w:rPr>
      </w:pPr>
      <w:r w:rsidRPr="00D97EAB">
        <w:rPr>
          <w:b/>
          <w:lang w:val="sr-Cyrl-CS"/>
        </w:rPr>
        <w:t>з</w:t>
      </w:r>
      <w:r w:rsidR="00EC0DD0" w:rsidRPr="00D97EAB">
        <w:rPr>
          <w:b/>
        </w:rPr>
        <w:t>а</w:t>
      </w:r>
      <w:r w:rsidRPr="00D97EAB">
        <w:rPr>
          <w:b/>
          <w:lang w:val="sr-Cyrl-CS"/>
        </w:rPr>
        <w:t xml:space="preserve"> </w:t>
      </w:r>
      <w:r w:rsidR="00CC601C" w:rsidRPr="00D97EAB">
        <w:rPr>
          <w:b/>
        </w:rPr>
        <w:t>јавн</w:t>
      </w:r>
      <w:r w:rsidR="00CC601C" w:rsidRPr="00D97EAB">
        <w:rPr>
          <w:b/>
          <w:lang w:val="sr-Cyrl-CS"/>
        </w:rPr>
        <w:t xml:space="preserve">у </w:t>
      </w:r>
      <w:r w:rsidR="00393627" w:rsidRPr="00D97EAB">
        <w:rPr>
          <w:b/>
        </w:rPr>
        <w:t>набавк</w:t>
      </w:r>
      <w:r w:rsidR="00CC601C" w:rsidRPr="00D97EAB">
        <w:rPr>
          <w:b/>
          <w:lang w:val="sr-Cyrl-CS"/>
        </w:rPr>
        <w:t>у</w:t>
      </w:r>
      <w:r w:rsidR="00393627" w:rsidRPr="00D97EAB">
        <w:rPr>
          <w:b/>
        </w:rPr>
        <w:t xml:space="preserve"> мале вредности</w:t>
      </w:r>
      <w:r w:rsidR="00D03B99" w:rsidRPr="00D97EAB">
        <w:rPr>
          <w:b/>
          <w:lang w:val="sr-Cyrl-CS"/>
        </w:rPr>
        <w:t xml:space="preserve"> – Н</w:t>
      </w:r>
      <w:r w:rsidR="00CC601C" w:rsidRPr="00D97EAB">
        <w:rPr>
          <w:b/>
          <w:lang w:val="sr-Cyrl-CS"/>
        </w:rPr>
        <w:t>абавка</w:t>
      </w:r>
      <w:r w:rsidR="001C1E5C" w:rsidRPr="00D97EAB">
        <w:rPr>
          <w:b/>
        </w:rPr>
        <w:t xml:space="preserve"> </w:t>
      </w:r>
      <w:r w:rsidR="004168D9" w:rsidRPr="00D97EAB">
        <w:rPr>
          <w:b/>
          <w:lang w:val="sr-Cyrl-RS"/>
        </w:rPr>
        <w:t>тотема</w:t>
      </w:r>
      <w:r w:rsidR="00CC601C" w:rsidRPr="00D97EAB">
        <w:rPr>
          <w:b/>
          <w:lang w:val="sr-Cyrl-CS"/>
        </w:rPr>
        <w:t xml:space="preserve"> </w:t>
      </w:r>
    </w:p>
    <w:p w:rsidR="00EC0DD0" w:rsidRPr="00CC601C" w:rsidRDefault="00CC601C" w:rsidP="00CC601C">
      <w:pPr>
        <w:jc w:val="center"/>
        <w:rPr>
          <w:b/>
          <w:lang w:val="sr-Cyrl-CS"/>
        </w:rPr>
      </w:pPr>
      <w:r w:rsidRPr="00D97EAB">
        <w:rPr>
          <w:b/>
          <w:lang w:val="sr-Cyrl-CS"/>
        </w:rPr>
        <w:t>ЈН 1.1.4</w:t>
      </w:r>
      <w:r w:rsidR="00D97EAB" w:rsidRPr="00D97EAB">
        <w:rPr>
          <w:b/>
          <w:lang w:val="sr-Cyrl-CS"/>
        </w:rPr>
        <w:t>3</w:t>
      </w:r>
      <w:r w:rsidRPr="00D97EAB">
        <w:rPr>
          <w:b/>
          <w:lang w:val="sr-Cyrl-CS"/>
        </w:rPr>
        <w:t>-Д/19</w:t>
      </w:r>
    </w:p>
    <w:p w:rsidR="00EC0DD0" w:rsidRDefault="00EC0DD0" w:rsidP="00EC0DD0"/>
    <w:p w:rsidR="00EC0DD0" w:rsidRDefault="00EC0DD0" w:rsidP="00EC0DD0">
      <w:pPr>
        <w:rPr>
          <w:lang w:val="de-DE"/>
        </w:rPr>
      </w:pPr>
      <w:r>
        <w:t>Садржај конкурсне документације:</w:t>
      </w:r>
    </w:p>
    <w:p w:rsidR="00EC0DD0" w:rsidRDefault="00EC0DD0" w:rsidP="00EC0DD0">
      <w:pPr>
        <w:rPr>
          <w:lang w:val="ru-RU"/>
        </w:rPr>
      </w:pPr>
      <w:r>
        <w:tab/>
      </w:r>
      <w:r>
        <w:tab/>
      </w:r>
      <w:r>
        <w:tab/>
      </w:r>
      <w:r>
        <w:tab/>
      </w:r>
      <w:r>
        <w:tab/>
      </w:r>
      <w:r>
        <w:tab/>
      </w:r>
      <w:r>
        <w:tab/>
      </w:r>
      <w:r>
        <w:tab/>
      </w:r>
      <w:r>
        <w:tab/>
      </w:r>
      <w:r>
        <w:tab/>
      </w:r>
    </w:p>
    <w:p w:rsidR="00EC0DD0" w:rsidRDefault="00EC0DD0" w:rsidP="00EC0DD0">
      <w:pPr>
        <w:rPr>
          <w:highlight w:val="yellow"/>
          <w:lang w:val="sr-Cyrl-CS"/>
        </w:rPr>
      </w:pPr>
    </w:p>
    <w:tbl>
      <w:tblPr>
        <w:tblW w:w="8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19"/>
        <w:gridCol w:w="1265"/>
      </w:tblGrid>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1.</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Општи подаци о јавној набавци</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2.</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Подаци о предмету набавке</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3.</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Техничка спецификација (врста, техничке карактеристике, квалитет, количина и опис добара)</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564" w:type="dxa"/>
            <w:vMerge w:val="restart"/>
            <w:tcBorders>
              <w:top w:val="dotted" w:sz="4" w:space="0" w:color="auto"/>
              <w:left w:val="dotted" w:sz="4" w:space="0" w:color="auto"/>
              <w:bottom w:val="dotted" w:sz="4" w:space="0" w:color="auto"/>
              <w:right w:val="dotted" w:sz="4" w:space="0" w:color="auto"/>
            </w:tcBorders>
            <w:hideMark/>
          </w:tcPr>
          <w:p w:rsidR="00EC0DD0" w:rsidRPr="00C724A5" w:rsidRDefault="00EC0DD0">
            <w:pPr>
              <w:spacing w:line="276" w:lineRule="auto"/>
            </w:pPr>
            <w:r w:rsidRPr="00C724A5">
              <w:t>4.</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Услови за учешће у поступку ЈН и упутство како се доказује испуњеност услова</w:t>
            </w:r>
          </w:p>
        </w:tc>
        <w:tc>
          <w:tcPr>
            <w:tcW w:w="1265" w:type="dxa"/>
            <w:vMerge w:val="restart"/>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EC0DD0" w:rsidRPr="00C724A5" w:rsidTr="00C724A5">
        <w:tc>
          <w:tcPr>
            <w:tcW w:w="0" w:type="auto"/>
            <w:vMerge/>
            <w:tcBorders>
              <w:top w:val="dotted" w:sz="4" w:space="0" w:color="auto"/>
              <w:left w:val="dotted" w:sz="4" w:space="0" w:color="auto"/>
              <w:bottom w:val="dotted" w:sz="4" w:space="0" w:color="auto"/>
              <w:right w:val="dotted" w:sz="4" w:space="0" w:color="auto"/>
            </w:tcBorders>
            <w:vAlign w:val="center"/>
            <w:hideMark/>
          </w:tcPr>
          <w:p w:rsidR="00EC0DD0" w:rsidRPr="00C724A5" w:rsidRDefault="00EC0DD0"/>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Критеријум за доделу уговора</w:t>
            </w:r>
          </w:p>
        </w:tc>
        <w:tc>
          <w:tcPr>
            <w:tcW w:w="0" w:type="auto"/>
            <w:vMerge/>
            <w:tcBorders>
              <w:top w:val="dotted" w:sz="4" w:space="0" w:color="auto"/>
              <w:left w:val="dotted" w:sz="4" w:space="0" w:color="auto"/>
              <w:bottom w:val="dotted" w:sz="4" w:space="0" w:color="auto"/>
              <w:right w:val="dotted" w:sz="4" w:space="0" w:color="auto"/>
            </w:tcBorders>
            <w:vAlign w:val="center"/>
          </w:tcPr>
          <w:p w:rsidR="00EC0DD0" w:rsidRPr="00C724A5" w:rsidRDefault="00EC0DD0"/>
        </w:tc>
      </w:tr>
      <w:tr w:rsidR="00EC0DD0" w:rsidRPr="00C724A5" w:rsidTr="00C724A5">
        <w:tc>
          <w:tcPr>
            <w:tcW w:w="0" w:type="auto"/>
            <w:vMerge/>
            <w:tcBorders>
              <w:top w:val="dotted" w:sz="4" w:space="0" w:color="auto"/>
              <w:left w:val="dotted" w:sz="4" w:space="0" w:color="auto"/>
              <w:bottom w:val="dotted" w:sz="4" w:space="0" w:color="auto"/>
              <w:right w:val="dotted" w:sz="4" w:space="0" w:color="auto"/>
            </w:tcBorders>
            <w:vAlign w:val="center"/>
            <w:hideMark/>
          </w:tcPr>
          <w:p w:rsidR="00EC0DD0" w:rsidRPr="00C724A5" w:rsidRDefault="00EC0DD0"/>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pPr>
              <w:spacing w:line="276" w:lineRule="auto"/>
            </w:pPr>
            <w:r w:rsidRPr="00556877">
              <w:t>Упутство понуђачима како да сачине понуду</w:t>
            </w:r>
          </w:p>
        </w:tc>
        <w:tc>
          <w:tcPr>
            <w:tcW w:w="0" w:type="auto"/>
            <w:vMerge/>
            <w:tcBorders>
              <w:top w:val="dotted" w:sz="4" w:space="0" w:color="auto"/>
              <w:left w:val="dotted" w:sz="4" w:space="0" w:color="auto"/>
              <w:bottom w:val="dotted" w:sz="4" w:space="0" w:color="auto"/>
              <w:right w:val="dotted" w:sz="4" w:space="0" w:color="auto"/>
            </w:tcBorders>
            <w:vAlign w:val="center"/>
          </w:tcPr>
          <w:p w:rsidR="00EC0DD0" w:rsidRPr="00C724A5" w:rsidRDefault="00EC0DD0"/>
        </w:tc>
      </w:tr>
      <w:tr w:rsidR="00EC0DD0" w:rsidRPr="00C724A5" w:rsidTr="00C724A5">
        <w:tc>
          <w:tcPr>
            <w:tcW w:w="564" w:type="dxa"/>
            <w:tcBorders>
              <w:top w:val="dotted" w:sz="4" w:space="0" w:color="auto"/>
              <w:left w:val="dotted" w:sz="4" w:space="0" w:color="auto"/>
              <w:bottom w:val="dotted" w:sz="4" w:space="0" w:color="auto"/>
              <w:right w:val="dotted" w:sz="4" w:space="0" w:color="auto"/>
            </w:tcBorders>
            <w:hideMark/>
          </w:tcPr>
          <w:p w:rsidR="00EC0DD0" w:rsidRPr="00C724A5" w:rsidRDefault="004168D9">
            <w:pPr>
              <w:spacing w:line="276" w:lineRule="auto"/>
            </w:pPr>
            <w:r>
              <w:rPr>
                <w:lang w:val="sr-Cyrl-RS"/>
              </w:rPr>
              <w:t>5</w:t>
            </w:r>
            <w:r w:rsidR="00EC0DD0" w:rsidRPr="00C724A5">
              <w:t>.</w:t>
            </w:r>
          </w:p>
        </w:tc>
        <w:tc>
          <w:tcPr>
            <w:tcW w:w="7119" w:type="dxa"/>
            <w:tcBorders>
              <w:top w:val="dotted" w:sz="4" w:space="0" w:color="auto"/>
              <w:left w:val="dotted" w:sz="4" w:space="0" w:color="auto"/>
              <w:bottom w:val="dotted" w:sz="4" w:space="0" w:color="auto"/>
              <w:right w:val="dotted" w:sz="4" w:space="0" w:color="auto"/>
            </w:tcBorders>
            <w:hideMark/>
          </w:tcPr>
          <w:p w:rsidR="00EC0DD0" w:rsidRPr="00556877" w:rsidRDefault="00EC0DD0" w:rsidP="004168D9">
            <w:pPr>
              <w:spacing w:line="276" w:lineRule="auto"/>
            </w:pPr>
            <w:r w:rsidRPr="00556877">
              <w:t xml:space="preserve">Обрасци (1 </w:t>
            </w:r>
            <w:r w:rsidR="00ED1C5E" w:rsidRPr="00556877">
              <w:t xml:space="preserve">– </w:t>
            </w:r>
            <w:r w:rsidR="00ED1C5E" w:rsidRPr="00556877">
              <w:rPr>
                <w:lang w:val="sr-Cyrl-CS"/>
              </w:rPr>
              <w:t>7/1</w:t>
            </w:r>
            <w:r w:rsidRPr="00556877">
              <w:t>) и прилози (1 – 5)</w:t>
            </w:r>
            <w:r w:rsidR="00556877">
              <w:t xml:space="preserve"> </w:t>
            </w:r>
          </w:p>
        </w:tc>
        <w:tc>
          <w:tcPr>
            <w:tcW w:w="1265" w:type="dxa"/>
            <w:tcBorders>
              <w:top w:val="dotted" w:sz="4" w:space="0" w:color="auto"/>
              <w:left w:val="dotted" w:sz="4" w:space="0" w:color="auto"/>
              <w:bottom w:val="dotted" w:sz="4" w:space="0" w:color="auto"/>
              <w:right w:val="dotted" w:sz="4" w:space="0" w:color="auto"/>
            </w:tcBorders>
          </w:tcPr>
          <w:p w:rsidR="00EC0DD0" w:rsidRPr="00C724A5" w:rsidRDefault="00EC0DD0">
            <w:pPr>
              <w:spacing w:line="276" w:lineRule="auto"/>
            </w:pPr>
          </w:p>
        </w:tc>
      </w:tr>
      <w:tr w:rsidR="00556877" w:rsidRPr="00C724A5" w:rsidTr="00556877">
        <w:trPr>
          <w:trHeight w:val="287"/>
        </w:trPr>
        <w:tc>
          <w:tcPr>
            <w:tcW w:w="564" w:type="dxa"/>
            <w:tcBorders>
              <w:top w:val="dotted" w:sz="4" w:space="0" w:color="auto"/>
              <w:left w:val="dotted" w:sz="4" w:space="0" w:color="auto"/>
              <w:bottom w:val="dotted" w:sz="4" w:space="0" w:color="auto"/>
              <w:right w:val="dotted" w:sz="4" w:space="0" w:color="auto"/>
            </w:tcBorders>
            <w:hideMark/>
          </w:tcPr>
          <w:p w:rsidR="00556877" w:rsidRPr="00C724A5" w:rsidRDefault="004168D9" w:rsidP="004168D9">
            <w:pPr>
              <w:spacing w:line="276" w:lineRule="auto"/>
            </w:pPr>
            <w:r>
              <w:rPr>
                <w:lang w:val="sr-Cyrl-RS"/>
              </w:rPr>
              <w:t>6.</w:t>
            </w:r>
          </w:p>
        </w:tc>
        <w:tc>
          <w:tcPr>
            <w:tcW w:w="7119" w:type="dxa"/>
            <w:tcBorders>
              <w:top w:val="dotted" w:sz="4" w:space="0" w:color="auto"/>
              <w:left w:val="dotted" w:sz="4" w:space="0" w:color="auto"/>
              <w:bottom w:val="dotted" w:sz="4" w:space="0" w:color="auto"/>
              <w:right w:val="dotted" w:sz="4" w:space="0" w:color="auto"/>
            </w:tcBorders>
            <w:hideMark/>
          </w:tcPr>
          <w:p w:rsidR="00556877" w:rsidRPr="00B3414A" w:rsidRDefault="00556877" w:rsidP="00BB1926">
            <w:pPr>
              <w:spacing w:line="276" w:lineRule="auto"/>
            </w:pPr>
            <w:r w:rsidRPr="00556877">
              <w:t>Модел Уговора</w:t>
            </w:r>
            <w:r w:rsidR="00B3414A">
              <w:t xml:space="preserve"> за прву партију</w:t>
            </w:r>
          </w:p>
        </w:tc>
        <w:tc>
          <w:tcPr>
            <w:tcW w:w="1265" w:type="dxa"/>
            <w:tcBorders>
              <w:top w:val="dotted" w:sz="4" w:space="0" w:color="auto"/>
              <w:left w:val="dotted" w:sz="4" w:space="0" w:color="auto"/>
              <w:bottom w:val="dotted" w:sz="4" w:space="0" w:color="auto"/>
              <w:right w:val="dotted" w:sz="4" w:space="0" w:color="auto"/>
            </w:tcBorders>
          </w:tcPr>
          <w:p w:rsidR="00556877" w:rsidRPr="00C724A5" w:rsidRDefault="00556877" w:rsidP="00BB1926">
            <w:pPr>
              <w:spacing w:line="276" w:lineRule="auto"/>
            </w:pPr>
          </w:p>
        </w:tc>
      </w:tr>
      <w:tr w:rsidR="00556877" w:rsidRPr="00C724A5" w:rsidTr="004168D9">
        <w:trPr>
          <w:trHeight w:val="287"/>
        </w:trPr>
        <w:tc>
          <w:tcPr>
            <w:tcW w:w="564" w:type="dxa"/>
            <w:tcBorders>
              <w:top w:val="dotted" w:sz="4" w:space="0" w:color="auto"/>
              <w:left w:val="dotted" w:sz="4" w:space="0" w:color="auto"/>
              <w:bottom w:val="dotted" w:sz="4" w:space="0" w:color="auto"/>
              <w:right w:val="dotted" w:sz="4" w:space="0" w:color="auto"/>
            </w:tcBorders>
          </w:tcPr>
          <w:p w:rsidR="00556877" w:rsidRPr="00C724A5" w:rsidRDefault="00556877" w:rsidP="00BB1926">
            <w:pPr>
              <w:spacing w:line="276" w:lineRule="auto"/>
            </w:pPr>
          </w:p>
        </w:tc>
        <w:tc>
          <w:tcPr>
            <w:tcW w:w="7119" w:type="dxa"/>
            <w:tcBorders>
              <w:top w:val="dotted" w:sz="4" w:space="0" w:color="auto"/>
              <w:left w:val="dotted" w:sz="4" w:space="0" w:color="auto"/>
              <w:bottom w:val="dotted" w:sz="4" w:space="0" w:color="auto"/>
              <w:right w:val="dotted" w:sz="4" w:space="0" w:color="auto"/>
            </w:tcBorders>
          </w:tcPr>
          <w:p w:rsidR="00556877" w:rsidRPr="00B3414A" w:rsidRDefault="00556877" w:rsidP="00BB1926">
            <w:pPr>
              <w:spacing w:line="276" w:lineRule="auto"/>
            </w:pPr>
          </w:p>
        </w:tc>
        <w:tc>
          <w:tcPr>
            <w:tcW w:w="1265" w:type="dxa"/>
            <w:tcBorders>
              <w:top w:val="dotted" w:sz="4" w:space="0" w:color="auto"/>
              <w:left w:val="dotted" w:sz="4" w:space="0" w:color="auto"/>
              <w:bottom w:val="dotted" w:sz="4" w:space="0" w:color="auto"/>
              <w:right w:val="dotted" w:sz="4" w:space="0" w:color="auto"/>
            </w:tcBorders>
          </w:tcPr>
          <w:p w:rsidR="00556877" w:rsidRPr="00C724A5" w:rsidRDefault="00556877" w:rsidP="00BB1926">
            <w:pPr>
              <w:spacing w:line="276" w:lineRule="auto"/>
            </w:pPr>
          </w:p>
        </w:tc>
      </w:tr>
    </w:tbl>
    <w:p w:rsidR="00EC0DD0" w:rsidRPr="00C724A5" w:rsidRDefault="00EC0DD0" w:rsidP="00EC0DD0">
      <w:pPr>
        <w:rPr>
          <w:lang w:val="sr-Cyrl-CS" w:eastAsia="ar-SA"/>
        </w:rPr>
      </w:pPr>
    </w:p>
    <w:p w:rsidR="00EC0DD0" w:rsidRPr="00C724A5" w:rsidRDefault="00EC0DD0" w:rsidP="00EC0DD0"/>
    <w:p w:rsidR="00EC0DD0" w:rsidRDefault="00EC0DD0" w:rsidP="00EC0DD0">
      <w:pPr>
        <w:rPr>
          <w:highlight w:val="yellow"/>
        </w:rPr>
      </w:pPr>
    </w:p>
    <w:p w:rsidR="00EC0DD0" w:rsidRDefault="00EC0DD0" w:rsidP="00EC0DD0">
      <w:pPr>
        <w:rPr>
          <w:highlight w:val="yellow"/>
        </w:rPr>
      </w:pPr>
    </w:p>
    <w:p w:rsidR="00EC0DD0" w:rsidRDefault="00EC0DD0" w:rsidP="00EC0DD0">
      <w:pPr>
        <w:rPr>
          <w:highlight w:val="yellow"/>
        </w:rPr>
      </w:pPr>
    </w:p>
    <w:p w:rsidR="00EC0DD0" w:rsidRPr="00C724A5" w:rsidRDefault="00EC0DD0" w:rsidP="00EC0DD0"/>
    <w:p w:rsidR="00EC0DD0" w:rsidRPr="00A7236B" w:rsidRDefault="00EC0DD0" w:rsidP="00EC0DD0">
      <w:pPr>
        <w:rPr>
          <w:lang w:val="sr-Cyrl-RS"/>
        </w:rPr>
      </w:pPr>
      <w:r w:rsidRPr="00C724A5">
        <w:t xml:space="preserve">Укупан број страна </w:t>
      </w:r>
      <w:r w:rsidRPr="00A7236B">
        <w:t xml:space="preserve">документације: </w:t>
      </w:r>
      <w:r w:rsidR="00A7236B" w:rsidRPr="00A7236B">
        <w:rPr>
          <w:lang w:val="sr-Cyrl-RS"/>
        </w:rPr>
        <w:t>43</w:t>
      </w:r>
    </w:p>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 w:rsidR="00EC0DD0" w:rsidRDefault="00EC0DD0" w:rsidP="00EC0DD0">
      <w:pPr>
        <w:rPr>
          <w:lang w:val="sr-Cyrl-CS"/>
        </w:rPr>
      </w:pPr>
    </w:p>
    <w:p w:rsidR="00CC601C" w:rsidRDefault="00CC601C" w:rsidP="00EC0DD0">
      <w:pPr>
        <w:rPr>
          <w:lang w:val="sr-Cyrl-CS"/>
        </w:rPr>
      </w:pPr>
    </w:p>
    <w:p w:rsidR="004168D9" w:rsidRDefault="004168D9" w:rsidP="00EC0DD0">
      <w:pPr>
        <w:rPr>
          <w:lang w:val="sr-Cyrl-CS"/>
        </w:rPr>
      </w:pPr>
    </w:p>
    <w:p w:rsidR="004168D9" w:rsidRDefault="004168D9" w:rsidP="00EC0DD0">
      <w:pPr>
        <w:rPr>
          <w:lang w:val="sr-Cyrl-CS"/>
        </w:rPr>
      </w:pPr>
    </w:p>
    <w:p w:rsidR="004168D9" w:rsidRDefault="004168D9" w:rsidP="00EC0DD0">
      <w:pPr>
        <w:rPr>
          <w:lang w:val="sr-Cyrl-CS"/>
        </w:rPr>
      </w:pPr>
    </w:p>
    <w:p w:rsidR="004168D9" w:rsidRDefault="004168D9" w:rsidP="00EC0DD0">
      <w:pPr>
        <w:rPr>
          <w:lang w:val="sr-Cyrl-CS"/>
        </w:rPr>
      </w:pPr>
    </w:p>
    <w:p w:rsidR="004168D9" w:rsidRDefault="004168D9" w:rsidP="00EC0DD0">
      <w:pPr>
        <w:rPr>
          <w:lang w:val="sr-Cyrl-CS"/>
        </w:rPr>
      </w:pPr>
    </w:p>
    <w:p w:rsidR="00CC601C" w:rsidRPr="00CC601C" w:rsidRDefault="00CC601C" w:rsidP="00EC0DD0">
      <w:pPr>
        <w:rPr>
          <w:lang w:val="sr-Cyrl-CS"/>
        </w:rPr>
      </w:pPr>
    </w:p>
    <w:p w:rsidR="00EC0DD0" w:rsidRPr="00B3414A" w:rsidRDefault="00EC0DD0" w:rsidP="00EC0DD0"/>
    <w:p w:rsidR="00EC0DD0" w:rsidRDefault="00EC0DD0" w:rsidP="00EC0DD0">
      <w:pPr>
        <w:rPr>
          <w:b/>
          <w:lang w:eastAsia="ar-SA"/>
        </w:rPr>
      </w:pPr>
      <w:bookmarkStart w:id="6" w:name="_Toc442559876"/>
      <w:bookmarkStart w:id="7" w:name="_Toc430335136"/>
      <w:bookmarkStart w:id="8" w:name="_Toc427817447"/>
      <w:r>
        <w:rPr>
          <w:b/>
        </w:rPr>
        <w:lastRenderedPageBreak/>
        <w:t>1. ОПШТИ ПОДАЦИ О ЈАВНОЈ НАБАВЦИ</w:t>
      </w:r>
      <w:bookmarkEnd w:id="6"/>
      <w:bookmarkEnd w:id="7"/>
    </w:p>
    <w:p w:rsidR="00EC0DD0" w:rsidRDefault="00EC0DD0" w:rsidP="00EC0DD0"/>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6536"/>
      </w:tblGrid>
      <w:tr w:rsidR="00EC0DD0" w:rsidTr="00C31DC8">
        <w:trPr>
          <w:trHeight w:val="602"/>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Назив и адреса Наручиоца</w:t>
            </w:r>
          </w:p>
        </w:tc>
        <w:tc>
          <w:tcPr>
            <w:tcW w:w="6536"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r>
              <w:t>Комунално јавно предузеће</w:t>
            </w:r>
            <w:r w:rsidR="00CD015E">
              <w:t xml:space="preserve"> </w:t>
            </w:r>
            <w:r w:rsidR="00CD015E">
              <w:rPr>
                <w:lang w:val="sr-Cyrl-CS"/>
              </w:rPr>
              <w:t>''</w:t>
            </w:r>
            <w:r w:rsidR="00CD015E">
              <w:t>Ђуни</w:t>
            </w:r>
            <w:r w:rsidR="00D36670">
              <w:rPr>
                <w:lang w:val="sr-Cyrl-RS"/>
              </w:rPr>
              <w:t>с</w:t>
            </w:r>
            <w:r w:rsidR="00CD015E">
              <w:rPr>
                <w:lang w:val="sr-Cyrl-CS"/>
              </w:rPr>
              <w:t>''</w:t>
            </w:r>
            <w:r>
              <w:t xml:space="preserve"> Уб.</w:t>
            </w:r>
          </w:p>
          <w:p w:rsidR="00EC0DD0" w:rsidRPr="00C31DC8" w:rsidRDefault="00EC0DD0">
            <w:pPr>
              <w:spacing w:line="276" w:lineRule="auto"/>
            </w:pPr>
            <w:r>
              <w:t>Улица  Вељка Влаховића  бр</w:t>
            </w:r>
            <w:r>
              <w:rPr>
                <w:lang w:val="sr-Cyrl-CS"/>
              </w:rPr>
              <w:t xml:space="preserve">ој </w:t>
            </w:r>
            <w:r>
              <w:t>6, 14210 Уб</w:t>
            </w:r>
          </w:p>
        </w:tc>
      </w:tr>
      <w:tr w:rsidR="00EC0DD0" w:rsidTr="00EC0DD0">
        <w:trPr>
          <w:trHeight w:val="568"/>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Интернет страница Наручиоца</w:t>
            </w:r>
          </w:p>
        </w:tc>
        <w:tc>
          <w:tcPr>
            <w:tcW w:w="6536" w:type="dxa"/>
            <w:tcBorders>
              <w:top w:val="single" w:sz="4" w:space="0" w:color="auto"/>
              <w:left w:val="single" w:sz="4" w:space="0" w:color="auto"/>
              <w:bottom w:val="single" w:sz="4" w:space="0" w:color="auto"/>
              <w:right w:val="single" w:sz="4" w:space="0" w:color="auto"/>
            </w:tcBorders>
          </w:tcPr>
          <w:p w:rsidR="00D36670" w:rsidRDefault="00E27E69" w:rsidP="00D36670">
            <w:pPr>
              <w:spacing w:line="276" w:lineRule="auto"/>
            </w:pPr>
            <w:hyperlink r:id="rId9" w:history="1">
              <w:r w:rsidR="00D36670" w:rsidRPr="00CA5116">
                <w:rPr>
                  <w:rStyle w:val="Hyperlink"/>
                </w:rPr>
                <w:t>www.djunis.rs</w:t>
              </w:r>
            </w:hyperlink>
            <w:r w:rsidR="00D36670">
              <w:t xml:space="preserve"> </w:t>
            </w:r>
          </w:p>
          <w:p w:rsidR="00EC0DD0" w:rsidRDefault="00EC0DD0">
            <w:pPr>
              <w:spacing w:line="276" w:lineRule="auto"/>
            </w:pPr>
          </w:p>
        </w:tc>
      </w:tr>
      <w:tr w:rsidR="00EC0DD0" w:rsidTr="00EC0DD0">
        <w:trPr>
          <w:trHeight w:val="690"/>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Врста поступка</w:t>
            </w:r>
          </w:p>
        </w:tc>
        <w:tc>
          <w:tcPr>
            <w:tcW w:w="6536" w:type="dxa"/>
            <w:tcBorders>
              <w:top w:val="single" w:sz="4" w:space="0" w:color="auto"/>
              <w:left w:val="single" w:sz="4" w:space="0" w:color="auto"/>
              <w:bottom w:val="single" w:sz="4" w:space="0" w:color="auto"/>
              <w:right w:val="single" w:sz="4" w:space="0" w:color="auto"/>
            </w:tcBorders>
            <w:vAlign w:val="center"/>
            <w:hideMark/>
          </w:tcPr>
          <w:p w:rsidR="00EC0DD0" w:rsidRPr="009A52BC" w:rsidRDefault="009A52BC">
            <w:pPr>
              <w:spacing w:line="276" w:lineRule="auto"/>
              <w:rPr>
                <w:lang w:val="sr-Cyrl-CS"/>
              </w:rPr>
            </w:pPr>
            <w:r>
              <w:rPr>
                <w:lang w:val="sr-Cyrl-CS"/>
              </w:rPr>
              <w:t>Јавна набавка мале вредности</w:t>
            </w:r>
          </w:p>
        </w:tc>
      </w:tr>
      <w:tr w:rsidR="00EC0DD0" w:rsidTr="00C31DC8">
        <w:trPr>
          <w:trHeight w:val="458"/>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Предмет јавне набавке</w:t>
            </w:r>
          </w:p>
        </w:tc>
        <w:tc>
          <w:tcPr>
            <w:tcW w:w="6536" w:type="dxa"/>
            <w:tcBorders>
              <w:top w:val="single" w:sz="4" w:space="0" w:color="auto"/>
              <w:left w:val="single" w:sz="4" w:space="0" w:color="auto"/>
              <w:bottom w:val="single" w:sz="4" w:space="0" w:color="auto"/>
              <w:right w:val="single" w:sz="4" w:space="0" w:color="auto"/>
            </w:tcBorders>
          </w:tcPr>
          <w:p w:rsidR="00EC0DD0" w:rsidRPr="00870BFD" w:rsidRDefault="004168D9" w:rsidP="004168D9">
            <w:pPr>
              <w:spacing w:line="276" w:lineRule="auto"/>
            </w:pPr>
            <w:bookmarkStart w:id="9" w:name="_Toc442559877"/>
            <w:r>
              <w:t>Набавка добара:</w:t>
            </w:r>
            <w:r>
              <w:rPr>
                <w:lang w:val="sr-Cyrl-RS"/>
              </w:rPr>
              <w:t xml:space="preserve"> Набавка тотема</w:t>
            </w:r>
            <w:bookmarkEnd w:id="9"/>
          </w:p>
        </w:tc>
      </w:tr>
      <w:tr w:rsidR="00EC0DD0" w:rsidTr="004168D9">
        <w:trPr>
          <w:trHeight w:val="935"/>
          <w:jc w:val="center"/>
        </w:trPr>
        <w:tc>
          <w:tcPr>
            <w:tcW w:w="3191"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p>
          <w:p w:rsidR="00EC0DD0" w:rsidRDefault="004168D9">
            <w:pPr>
              <w:spacing w:line="276" w:lineRule="auto"/>
            </w:pPr>
            <w:r>
              <w:rPr>
                <w:lang w:val="sr-Cyrl-RS"/>
              </w:rPr>
              <w:t>П</w:t>
            </w:r>
            <w:r w:rsidR="00EC0DD0">
              <w:t>артије</w:t>
            </w:r>
          </w:p>
        </w:tc>
        <w:tc>
          <w:tcPr>
            <w:tcW w:w="6536" w:type="dxa"/>
            <w:tcBorders>
              <w:top w:val="single" w:sz="4" w:space="0" w:color="auto"/>
              <w:left w:val="single" w:sz="4" w:space="0" w:color="auto"/>
              <w:bottom w:val="single" w:sz="4" w:space="0" w:color="auto"/>
              <w:right w:val="single" w:sz="4" w:space="0" w:color="auto"/>
            </w:tcBorders>
            <w:vAlign w:val="center"/>
            <w:hideMark/>
          </w:tcPr>
          <w:p w:rsidR="00EC0DD0" w:rsidRPr="004168D9" w:rsidRDefault="004168D9" w:rsidP="001C1E5C">
            <w:pPr>
              <w:jc w:val="both"/>
              <w:rPr>
                <w:lang w:val="sr-Cyrl-RS" w:eastAsia="ar-SA"/>
              </w:rPr>
            </w:pPr>
            <w:r>
              <w:rPr>
                <w:lang w:val="sr-Cyrl-RS" w:eastAsia="ar-SA"/>
              </w:rPr>
              <w:t>Јавна набавка није обликована по партијама</w:t>
            </w:r>
          </w:p>
        </w:tc>
      </w:tr>
      <w:tr w:rsidR="00EC0DD0" w:rsidTr="00C31DC8">
        <w:trPr>
          <w:trHeight w:val="746"/>
          <w:jc w:val="center"/>
        </w:trPr>
        <w:tc>
          <w:tcPr>
            <w:tcW w:w="3191" w:type="dxa"/>
            <w:tcBorders>
              <w:top w:val="single" w:sz="4" w:space="0" w:color="auto"/>
              <w:left w:val="single" w:sz="4" w:space="0" w:color="auto"/>
              <w:bottom w:val="single" w:sz="4" w:space="0" w:color="auto"/>
              <w:right w:val="single" w:sz="4" w:space="0" w:color="auto"/>
            </w:tcBorders>
            <w:hideMark/>
          </w:tcPr>
          <w:p w:rsidR="00EC0DD0" w:rsidRDefault="00EC0DD0">
            <w:pPr>
              <w:spacing w:line="276" w:lineRule="auto"/>
            </w:pPr>
            <w:r>
              <w:t>Циљ поступка</w:t>
            </w:r>
          </w:p>
        </w:tc>
        <w:tc>
          <w:tcPr>
            <w:tcW w:w="6536" w:type="dxa"/>
            <w:tcBorders>
              <w:top w:val="single" w:sz="4" w:space="0" w:color="auto"/>
              <w:left w:val="single" w:sz="4" w:space="0" w:color="auto"/>
              <w:bottom w:val="single" w:sz="4" w:space="0" w:color="auto"/>
              <w:right w:val="single" w:sz="4" w:space="0" w:color="auto"/>
            </w:tcBorders>
          </w:tcPr>
          <w:p w:rsidR="00EC0DD0" w:rsidRPr="00C31DC8" w:rsidRDefault="00EC0DD0">
            <w:pPr>
              <w:spacing w:line="276" w:lineRule="auto"/>
            </w:pPr>
            <w:r>
              <w:t>Закључење Уговора о јавној набавци</w:t>
            </w:r>
            <w:r w:rsidR="00E17E45">
              <w:rPr>
                <w:lang w:val="sr-Cyrl-CS"/>
              </w:rPr>
              <w:t xml:space="preserve"> за сваку предвиђену партију.</w:t>
            </w:r>
          </w:p>
        </w:tc>
      </w:tr>
      <w:tr w:rsidR="00EC0DD0" w:rsidTr="00C31DC8">
        <w:trPr>
          <w:trHeight w:val="800"/>
          <w:jc w:val="center"/>
        </w:trPr>
        <w:tc>
          <w:tcPr>
            <w:tcW w:w="3191" w:type="dxa"/>
            <w:tcBorders>
              <w:top w:val="single" w:sz="4" w:space="0" w:color="auto"/>
              <w:left w:val="single" w:sz="4" w:space="0" w:color="auto"/>
              <w:bottom w:val="single" w:sz="4" w:space="0" w:color="auto"/>
              <w:right w:val="single" w:sz="4" w:space="0" w:color="auto"/>
            </w:tcBorders>
          </w:tcPr>
          <w:p w:rsidR="00EC0DD0" w:rsidRDefault="00EC0DD0">
            <w:pPr>
              <w:spacing w:line="276" w:lineRule="auto"/>
            </w:pPr>
            <w:r>
              <w:t>Контакт</w:t>
            </w:r>
          </w:p>
        </w:tc>
        <w:tc>
          <w:tcPr>
            <w:tcW w:w="6536" w:type="dxa"/>
            <w:tcBorders>
              <w:top w:val="single" w:sz="4" w:space="0" w:color="auto"/>
              <w:left w:val="single" w:sz="4" w:space="0" w:color="auto"/>
              <w:bottom w:val="single" w:sz="4" w:space="0" w:color="auto"/>
              <w:right w:val="single" w:sz="4" w:space="0" w:color="auto"/>
            </w:tcBorders>
            <w:vAlign w:val="center"/>
          </w:tcPr>
          <w:p w:rsidR="00EC0DD0" w:rsidRPr="00E95DC7" w:rsidRDefault="00E95DC7">
            <w:pPr>
              <w:spacing w:line="276" w:lineRule="auto"/>
            </w:pPr>
            <w:r w:rsidRPr="00E95DC7">
              <w:rPr>
                <w:lang w:val="sr-Cyrl-RS"/>
              </w:rPr>
              <w:t>Миле Маровић</w:t>
            </w:r>
          </w:p>
          <w:p w:rsidR="00EC0DD0" w:rsidRPr="005864B4" w:rsidRDefault="00EC0DD0">
            <w:pPr>
              <w:spacing w:line="276" w:lineRule="auto"/>
            </w:pPr>
            <w:r w:rsidRPr="00E95DC7">
              <w:t>e-mail: djunisnabavke</w:t>
            </w:r>
            <w:bookmarkStart w:id="10" w:name="_GoBack"/>
            <w:bookmarkEnd w:id="10"/>
            <w:r>
              <w:t>@gmail.com</w:t>
            </w:r>
          </w:p>
        </w:tc>
      </w:tr>
      <w:tr w:rsidR="00C31DC8" w:rsidTr="00EC0DD0">
        <w:trPr>
          <w:trHeight w:val="1077"/>
          <w:jc w:val="center"/>
        </w:trPr>
        <w:tc>
          <w:tcPr>
            <w:tcW w:w="3191" w:type="dxa"/>
            <w:tcBorders>
              <w:top w:val="single" w:sz="4" w:space="0" w:color="auto"/>
              <w:left w:val="single" w:sz="4" w:space="0" w:color="auto"/>
              <w:bottom w:val="single" w:sz="4" w:space="0" w:color="auto"/>
              <w:right w:val="single" w:sz="4" w:space="0" w:color="auto"/>
            </w:tcBorders>
          </w:tcPr>
          <w:p w:rsidR="00C31DC8" w:rsidRPr="00CD015E" w:rsidRDefault="00C31DC8">
            <w:pPr>
              <w:spacing w:line="276" w:lineRule="auto"/>
            </w:pPr>
            <w:r w:rsidRPr="00CD015E">
              <w:t>На ову набавку ће се примењивати</w:t>
            </w:r>
          </w:p>
        </w:tc>
        <w:tc>
          <w:tcPr>
            <w:tcW w:w="6536" w:type="dxa"/>
            <w:tcBorders>
              <w:top w:val="single" w:sz="4" w:space="0" w:color="auto"/>
              <w:left w:val="single" w:sz="4" w:space="0" w:color="auto"/>
              <w:bottom w:val="single" w:sz="4" w:space="0" w:color="auto"/>
              <w:right w:val="single" w:sz="4" w:space="0" w:color="auto"/>
            </w:tcBorders>
            <w:vAlign w:val="center"/>
          </w:tcPr>
          <w:p w:rsidR="00C31DC8" w:rsidRPr="00CD015E" w:rsidRDefault="00C31DC8">
            <w:pPr>
              <w:spacing w:line="276" w:lineRule="auto"/>
            </w:pPr>
            <w:r w:rsidRPr="00CD015E">
              <w:rPr>
                <w:sz w:val="22"/>
                <w:szCs w:val="22"/>
              </w:rPr>
              <w:t>- ЗАКОН О ЈАВНИМ НАБАВКАМА („СЛ. ГЛАСНИК РС“</w:t>
            </w:r>
            <w:r w:rsidR="00CD015E" w:rsidRPr="00CD015E">
              <w:rPr>
                <w:sz w:val="22"/>
                <w:szCs w:val="22"/>
                <w:lang w:val="sr-Cyrl-CS"/>
              </w:rPr>
              <w:t>,</w:t>
            </w:r>
            <w:r w:rsidRPr="00CD015E">
              <w:rPr>
                <w:sz w:val="22"/>
                <w:szCs w:val="22"/>
              </w:rPr>
              <w:t xml:space="preserve"> </w:t>
            </w:r>
            <w:r w:rsidR="00CD015E" w:rsidRPr="00CD015E">
              <w:rPr>
                <w:sz w:val="22"/>
                <w:szCs w:val="22"/>
                <w:lang w:val="sr-Cyrl-CS"/>
              </w:rPr>
              <w:t>број</w:t>
            </w:r>
            <w:r w:rsidR="00CD015E">
              <w:rPr>
                <w:sz w:val="22"/>
                <w:szCs w:val="22"/>
              </w:rPr>
              <w:t xml:space="preserve"> 124/</w:t>
            </w:r>
            <w:r w:rsidR="00CD015E">
              <w:rPr>
                <w:sz w:val="22"/>
                <w:szCs w:val="22"/>
                <w:lang w:val="sr-Cyrl-CS"/>
              </w:rPr>
              <w:t>20</w:t>
            </w:r>
            <w:r w:rsidR="00CD015E">
              <w:rPr>
                <w:sz w:val="22"/>
                <w:szCs w:val="22"/>
              </w:rPr>
              <w:t>12, 14/</w:t>
            </w:r>
            <w:r w:rsidR="00CD015E">
              <w:rPr>
                <w:sz w:val="22"/>
                <w:szCs w:val="22"/>
                <w:lang w:val="sr-Cyrl-CS"/>
              </w:rPr>
              <w:t>20</w:t>
            </w:r>
            <w:r w:rsidR="00CD015E">
              <w:rPr>
                <w:sz w:val="22"/>
                <w:szCs w:val="22"/>
              </w:rPr>
              <w:t xml:space="preserve">15 </w:t>
            </w:r>
            <w:r w:rsidR="00CD015E">
              <w:rPr>
                <w:sz w:val="22"/>
                <w:szCs w:val="22"/>
                <w:lang w:val="sr-Cyrl-CS"/>
              </w:rPr>
              <w:t xml:space="preserve">и </w:t>
            </w:r>
            <w:r w:rsidRPr="00CD015E">
              <w:rPr>
                <w:sz w:val="22"/>
                <w:szCs w:val="22"/>
              </w:rPr>
              <w:t>68/</w:t>
            </w:r>
            <w:r w:rsidR="00CD015E">
              <w:rPr>
                <w:sz w:val="22"/>
                <w:szCs w:val="22"/>
                <w:lang w:val="sr-Cyrl-CS"/>
              </w:rPr>
              <w:t>20</w:t>
            </w:r>
            <w:r w:rsidRPr="00CD015E">
              <w:rPr>
                <w:sz w:val="22"/>
                <w:szCs w:val="22"/>
              </w:rPr>
              <w:t xml:space="preserve">15); </w:t>
            </w:r>
          </w:p>
          <w:p w:rsidR="00C31DC8" w:rsidRPr="00CD015E" w:rsidRDefault="00C31DC8">
            <w:pPr>
              <w:spacing w:line="276" w:lineRule="auto"/>
            </w:pPr>
            <w:r w:rsidRPr="00CD015E">
              <w:rPr>
                <w:sz w:val="22"/>
                <w:szCs w:val="22"/>
              </w:rPr>
              <w:sym w:font="Symbol" w:char="F0D8"/>
            </w:r>
            <w:r w:rsidRPr="00CD015E">
              <w:rPr>
                <w:sz w:val="22"/>
                <w:szCs w:val="22"/>
              </w:rPr>
              <w:t xml:space="preserve"> ЗАКОН О ОПШТЕМ УПРАВНОМ ПОСТУПКУ У ДЕЛУ КОЈИ НИЈЕ РЕГУЛИС</w:t>
            </w:r>
            <w:r w:rsidR="00CD015E">
              <w:rPr>
                <w:sz w:val="22"/>
                <w:szCs w:val="22"/>
              </w:rPr>
              <w:t xml:space="preserve">АН ЗАКОНОМ О ЈАВНИМ НАБАВКАМА </w:t>
            </w:r>
            <w:r w:rsidR="00CD015E">
              <w:rPr>
                <w:sz w:val="22"/>
                <w:szCs w:val="22"/>
                <w:lang w:val="sr-Cyrl-CS"/>
              </w:rPr>
              <w:t>(''</w:t>
            </w:r>
            <w:r w:rsidR="00CD015E">
              <w:rPr>
                <w:sz w:val="22"/>
                <w:szCs w:val="22"/>
              </w:rPr>
              <w:t>СЛ. ГЛАСНИК РС</w:t>
            </w:r>
            <w:r w:rsidR="00CD015E">
              <w:rPr>
                <w:sz w:val="22"/>
                <w:szCs w:val="22"/>
                <w:lang w:val="sr-Cyrl-CS"/>
              </w:rPr>
              <w:t>'', број</w:t>
            </w:r>
            <w:r w:rsidRPr="00CD015E">
              <w:rPr>
                <w:sz w:val="22"/>
                <w:szCs w:val="22"/>
              </w:rPr>
              <w:t xml:space="preserve"> 18/2016</w:t>
            </w:r>
            <w:r w:rsidR="00CD015E">
              <w:rPr>
                <w:sz w:val="22"/>
                <w:szCs w:val="22"/>
                <w:lang w:val="sr-Cyrl-CS"/>
              </w:rPr>
              <w:t xml:space="preserve"> и 95/2018-аутентично тумачење</w:t>
            </w:r>
            <w:r w:rsidRPr="00CD015E">
              <w:rPr>
                <w:sz w:val="22"/>
                <w:szCs w:val="22"/>
              </w:rPr>
              <w:t xml:space="preserve">), </w:t>
            </w:r>
          </w:p>
          <w:p w:rsidR="00C31DC8" w:rsidRPr="00CD015E" w:rsidRDefault="00C31DC8">
            <w:pPr>
              <w:spacing w:line="276" w:lineRule="auto"/>
            </w:pPr>
            <w:r w:rsidRPr="00CD015E">
              <w:rPr>
                <w:sz w:val="22"/>
                <w:szCs w:val="22"/>
              </w:rPr>
              <w:sym w:font="Symbol" w:char="F0D8"/>
            </w:r>
            <w:r w:rsidRPr="00CD015E">
              <w:rPr>
                <w:sz w:val="22"/>
                <w:szCs w:val="22"/>
              </w:rPr>
              <w:t xml:space="preserve"> ЗАКОН О ОБЛИГАЦИОНИМ ОДНОСИМА НАКОН ЗАКЉУЧЕЊА УГОВОРА О ЈА</w:t>
            </w:r>
            <w:r w:rsidR="00CD015E">
              <w:rPr>
                <w:sz w:val="22"/>
                <w:szCs w:val="22"/>
              </w:rPr>
              <w:t xml:space="preserve">ВНОЈ НАБАВЦИ ("СЛ. ЛИСТ СФРЈ", </w:t>
            </w:r>
            <w:r w:rsidR="00CD015E">
              <w:rPr>
                <w:sz w:val="22"/>
                <w:szCs w:val="22"/>
                <w:lang w:val="sr-Cyrl-CS"/>
              </w:rPr>
              <w:t xml:space="preserve">број </w:t>
            </w:r>
            <w:r w:rsidRPr="00CD015E">
              <w:rPr>
                <w:sz w:val="22"/>
                <w:szCs w:val="22"/>
              </w:rPr>
              <w:t>29/</w:t>
            </w:r>
            <w:r w:rsidR="00CD015E">
              <w:rPr>
                <w:sz w:val="22"/>
                <w:szCs w:val="22"/>
                <w:lang w:val="sr-Cyrl-CS"/>
              </w:rPr>
              <w:t>19</w:t>
            </w:r>
            <w:r w:rsidRPr="00CD015E">
              <w:rPr>
                <w:sz w:val="22"/>
                <w:szCs w:val="22"/>
              </w:rPr>
              <w:t>78, 39/</w:t>
            </w:r>
            <w:r w:rsidR="00CD015E">
              <w:rPr>
                <w:sz w:val="22"/>
                <w:szCs w:val="22"/>
                <w:lang w:val="sr-Cyrl-CS"/>
              </w:rPr>
              <w:t>19</w:t>
            </w:r>
            <w:r w:rsidRPr="00CD015E">
              <w:rPr>
                <w:sz w:val="22"/>
                <w:szCs w:val="22"/>
              </w:rPr>
              <w:t>85, 57/</w:t>
            </w:r>
            <w:r w:rsidR="00CD015E">
              <w:rPr>
                <w:sz w:val="22"/>
                <w:szCs w:val="22"/>
                <w:lang w:val="sr-Cyrl-CS"/>
              </w:rPr>
              <w:t>19</w:t>
            </w:r>
            <w:r w:rsidR="00CD015E">
              <w:rPr>
                <w:sz w:val="22"/>
                <w:szCs w:val="22"/>
              </w:rPr>
              <w:t xml:space="preserve">89 </w:t>
            </w:r>
            <w:r w:rsidR="00CD015E">
              <w:rPr>
                <w:sz w:val="22"/>
                <w:szCs w:val="22"/>
                <w:lang w:val="sr-Cyrl-CS"/>
              </w:rPr>
              <w:t>и</w:t>
            </w:r>
            <w:r w:rsidR="00CD015E">
              <w:rPr>
                <w:sz w:val="22"/>
                <w:szCs w:val="22"/>
              </w:rPr>
              <w:t xml:space="preserve"> "СЛ. ЛИСТ СРЈ"</w:t>
            </w:r>
            <w:r w:rsidR="00CD015E">
              <w:rPr>
                <w:sz w:val="22"/>
                <w:szCs w:val="22"/>
                <w:lang w:val="sr-Cyrl-CS"/>
              </w:rPr>
              <w:t xml:space="preserve">, број </w:t>
            </w:r>
            <w:r w:rsidRPr="00CD015E">
              <w:rPr>
                <w:sz w:val="22"/>
                <w:szCs w:val="22"/>
              </w:rPr>
              <w:t>31/</w:t>
            </w:r>
            <w:r w:rsidR="00CD015E">
              <w:rPr>
                <w:sz w:val="22"/>
                <w:szCs w:val="22"/>
                <w:lang w:val="sr-Cyrl-CS"/>
              </w:rPr>
              <w:t>19</w:t>
            </w:r>
            <w:r w:rsidRPr="00CD015E">
              <w:rPr>
                <w:sz w:val="22"/>
                <w:szCs w:val="22"/>
              </w:rPr>
              <w:t xml:space="preserve">93); </w:t>
            </w:r>
          </w:p>
          <w:p w:rsidR="00C31DC8" w:rsidRDefault="00C31DC8" w:rsidP="00CD015E">
            <w:pPr>
              <w:spacing w:line="276" w:lineRule="auto"/>
            </w:pPr>
            <w:r w:rsidRPr="00CD015E">
              <w:rPr>
                <w:sz w:val="22"/>
                <w:szCs w:val="22"/>
              </w:rPr>
              <w:sym w:font="Symbol" w:char="F0D8"/>
            </w:r>
            <w:r w:rsidRPr="00CD015E">
              <w:rPr>
                <w:sz w:val="22"/>
                <w:szCs w:val="22"/>
              </w:rPr>
              <w:t xml:space="preserve"> ПРАВИЛНИЦИ КОЈЕ ЈЕ ОБЈАВИЛA УПРАВА ЗА ЈАВНЕ НАБАВКЕ ВЕЗАНО ЗА ПОСТУПАК ЈАВНЕ НАБАВКЕ („СЛ. ГЛАСНИК РС</w:t>
            </w:r>
            <w:r w:rsidR="00CD015E">
              <w:rPr>
                <w:sz w:val="22"/>
                <w:szCs w:val="22"/>
                <w:lang w:val="sr-Cyrl-CS"/>
              </w:rPr>
              <w:t xml:space="preserve">'', број </w:t>
            </w:r>
            <w:r w:rsidR="00CD015E">
              <w:rPr>
                <w:sz w:val="22"/>
                <w:szCs w:val="22"/>
              </w:rPr>
              <w:t>83/2015,</w:t>
            </w:r>
            <w:r w:rsidR="00CD015E">
              <w:rPr>
                <w:sz w:val="22"/>
                <w:szCs w:val="22"/>
                <w:lang w:val="sr-Cyrl-CS"/>
              </w:rPr>
              <w:t xml:space="preserve"> </w:t>
            </w:r>
            <w:r w:rsidR="00CD015E">
              <w:rPr>
                <w:sz w:val="22"/>
                <w:szCs w:val="22"/>
              </w:rPr>
              <w:t xml:space="preserve">86/2015 </w:t>
            </w:r>
            <w:r w:rsidR="00CD015E">
              <w:rPr>
                <w:sz w:val="22"/>
                <w:szCs w:val="22"/>
                <w:lang w:val="sr-Cyrl-CS"/>
              </w:rPr>
              <w:t>и</w:t>
            </w:r>
            <w:r w:rsidRPr="00CD015E">
              <w:rPr>
                <w:sz w:val="22"/>
                <w:szCs w:val="22"/>
              </w:rPr>
              <w:t xml:space="preserve"> 11/2015).</w:t>
            </w:r>
          </w:p>
        </w:tc>
      </w:tr>
    </w:tbl>
    <w:p w:rsidR="00EC0DD0" w:rsidRDefault="00EC0DD0" w:rsidP="00EC0DD0">
      <w:pPr>
        <w:rPr>
          <w:lang w:val="sr-Cyrl-RS"/>
        </w:rPr>
      </w:pPr>
      <w:bookmarkStart w:id="11" w:name="_Toc442559878"/>
      <w:bookmarkStart w:id="12" w:name="_Toc427817448"/>
    </w:p>
    <w:p w:rsidR="004168D9" w:rsidRPr="004168D9" w:rsidRDefault="004168D9" w:rsidP="00EC0DD0">
      <w:pPr>
        <w:rPr>
          <w:lang w:val="sr-Cyrl-RS"/>
        </w:rPr>
      </w:pPr>
    </w:p>
    <w:p w:rsidR="00EC0DD0" w:rsidRDefault="00EC0DD0" w:rsidP="00EC0DD0">
      <w:pPr>
        <w:rPr>
          <w:b/>
          <w:lang w:val="sr-Cyrl-CS"/>
        </w:rPr>
      </w:pPr>
      <w:r w:rsidRPr="00063C2C">
        <w:rPr>
          <w:b/>
        </w:rPr>
        <w:t>2. ПОДАЦИ О ПРЕДМЕТУ ЈАВНЕ НАБАВКЕ</w:t>
      </w:r>
    </w:p>
    <w:p w:rsidR="00EC0DD0" w:rsidRDefault="00EC0DD0" w:rsidP="00EC0DD0">
      <w:pPr>
        <w:rPr>
          <w:b/>
          <w:lang w:val="sr-Cyrl-CS"/>
        </w:rPr>
      </w:pPr>
    </w:p>
    <w:p w:rsidR="00EC0DD0" w:rsidRDefault="00EC0DD0" w:rsidP="00EC0DD0">
      <w:pPr>
        <w:rPr>
          <w:b/>
          <w:lang w:val="sr-Cyrl-CS"/>
        </w:rPr>
      </w:pPr>
      <w:r>
        <w:rPr>
          <w:b/>
        </w:rPr>
        <w:t xml:space="preserve">2.1 Опис предмета јавне набавке, назив и ознака из општег </w:t>
      </w:r>
      <w:proofErr w:type="gramStart"/>
      <w:r>
        <w:rPr>
          <w:b/>
        </w:rPr>
        <w:t>речника  набавке</w:t>
      </w:r>
      <w:proofErr w:type="gramEnd"/>
    </w:p>
    <w:p w:rsidR="00EC0DD0" w:rsidRDefault="00EC0DD0" w:rsidP="00EC0DD0">
      <w:pPr>
        <w:rPr>
          <w:b/>
          <w:lang w:val="sr-Cyrl-CS"/>
        </w:rPr>
      </w:pPr>
    </w:p>
    <w:p w:rsidR="00EC0DD0" w:rsidRDefault="00EC0DD0" w:rsidP="00EC0DD0">
      <w:r>
        <w:t>Опис предмета јавне набавке:</w:t>
      </w:r>
      <w:r w:rsidR="004168D9">
        <w:rPr>
          <w:lang w:val="sr-Cyrl-RS"/>
        </w:rPr>
        <w:t xml:space="preserve"> Набавка тотема</w:t>
      </w:r>
      <w:r>
        <w:t>.</w:t>
      </w:r>
    </w:p>
    <w:p w:rsidR="004168D9" w:rsidRPr="004168D9" w:rsidRDefault="00E462D2" w:rsidP="004168D9">
      <w:pPr>
        <w:jc w:val="both"/>
        <w:rPr>
          <w:iCs/>
          <w:lang w:val="sr-Cyrl-CS"/>
        </w:rPr>
      </w:pPr>
      <w:r>
        <w:rPr>
          <w:lang w:val="sr-Cyrl-CS" w:eastAsia="ar-SA"/>
        </w:rPr>
        <w:t xml:space="preserve">Назив и ознака из општег речника </w:t>
      </w:r>
      <w:r w:rsidRPr="004168D9">
        <w:rPr>
          <w:lang w:val="sr-Cyrl-CS" w:eastAsia="ar-SA"/>
        </w:rPr>
        <w:t>набавке:</w:t>
      </w:r>
      <w:r w:rsidR="004168D9" w:rsidRPr="004168D9">
        <w:rPr>
          <w:lang w:eastAsia="ar-SA"/>
        </w:rPr>
        <w:t xml:space="preserve"> </w:t>
      </w:r>
      <w:r w:rsidR="004168D9" w:rsidRPr="004168D9">
        <w:rPr>
          <w:lang w:val="sr-Cyrl-CS"/>
        </w:rPr>
        <w:t>48813000-информациони системи за путнике</w:t>
      </w:r>
      <w:r w:rsidR="004168D9">
        <w:rPr>
          <w:lang w:val="sr-Cyrl-CS"/>
        </w:rPr>
        <w:t>.</w:t>
      </w:r>
    </w:p>
    <w:p w:rsidR="004168D9" w:rsidRPr="004168D9" w:rsidRDefault="004168D9" w:rsidP="004168D9">
      <w:pPr>
        <w:pStyle w:val="BodyText"/>
        <w:rPr>
          <w:lang w:val="sr-Latn-RS"/>
        </w:rPr>
      </w:pPr>
    </w:p>
    <w:p w:rsidR="004168D9" w:rsidRPr="004168D9" w:rsidRDefault="004168D9" w:rsidP="00E462D2">
      <w:pPr>
        <w:jc w:val="both"/>
        <w:rPr>
          <w:lang w:eastAsia="ar-SA"/>
        </w:rPr>
      </w:pPr>
    </w:p>
    <w:bookmarkEnd w:id="11"/>
    <w:p w:rsidR="00C31DC8" w:rsidRDefault="00C31DC8" w:rsidP="006C1226">
      <w:pPr>
        <w:rPr>
          <w:b/>
        </w:rPr>
      </w:pPr>
    </w:p>
    <w:p w:rsidR="00C31DC8" w:rsidRDefault="00C31DC8" w:rsidP="006C1226">
      <w:pPr>
        <w:rPr>
          <w:b/>
        </w:rPr>
      </w:pPr>
    </w:p>
    <w:p w:rsidR="00877D9E" w:rsidRDefault="00877D9E" w:rsidP="006C1226">
      <w:pPr>
        <w:rPr>
          <w:b/>
          <w:lang w:val="sr-Cyrl-CS"/>
        </w:rPr>
      </w:pPr>
    </w:p>
    <w:p w:rsidR="004168D9" w:rsidRDefault="004168D9" w:rsidP="006C1226">
      <w:pPr>
        <w:rPr>
          <w:b/>
          <w:lang w:val="sr-Cyrl-CS"/>
        </w:rPr>
      </w:pPr>
    </w:p>
    <w:p w:rsidR="004168D9" w:rsidRDefault="004168D9" w:rsidP="006C1226">
      <w:pPr>
        <w:rPr>
          <w:b/>
          <w:lang w:val="sr-Cyrl-CS"/>
        </w:rPr>
      </w:pPr>
    </w:p>
    <w:p w:rsidR="004168D9" w:rsidRDefault="004168D9" w:rsidP="006C1226">
      <w:pPr>
        <w:rPr>
          <w:b/>
          <w:lang w:val="sr-Cyrl-CS"/>
        </w:rPr>
      </w:pPr>
    </w:p>
    <w:p w:rsidR="004168D9" w:rsidRDefault="004168D9" w:rsidP="006C1226">
      <w:pPr>
        <w:rPr>
          <w:b/>
          <w:lang w:val="sr-Cyrl-CS"/>
        </w:rPr>
      </w:pPr>
    </w:p>
    <w:p w:rsidR="004168D9" w:rsidRDefault="004168D9" w:rsidP="006C1226">
      <w:pPr>
        <w:rPr>
          <w:b/>
          <w:lang w:val="sr-Cyrl-CS"/>
        </w:rPr>
      </w:pPr>
    </w:p>
    <w:p w:rsidR="004168D9" w:rsidRDefault="004168D9" w:rsidP="006C1226">
      <w:pPr>
        <w:rPr>
          <w:b/>
          <w:lang w:val="sr-Cyrl-CS"/>
        </w:rPr>
      </w:pPr>
    </w:p>
    <w:p w:rsidR="004168D9" w:rsidRDefault="004168D9" w:rsidP="006C1226">
      <w:pPr>
        <w:rPr>
          <w:b/>
          <w:lang w:val="sr-Cyrl-CS"/>
        </w:rPr>
      </w:pPr>
    </w:p>
    <w:p w:rsidR="004168D9" w:rsidRDefault="004168D9" w:rsidP="006C1226">
      <w:pPr>
        <w:rPr>
          <w:b/>
          <w:lang w:val="sr-Cyrl-CS"/>
        </w:rPr>
      </w:pPr>
    </w:p>
    <w:p w:rsidR="004168D9" w:rsidRDefault="004168D9" w:rsidP="006C1226">
      <w:pPr>
        <w:rPr>
          <w:b/>
          <w:lang w:val="sr-Cyrl-CS"/>
        </w:rPr>
      </w:pPr>
    </w:p>
    <w:p w:rsidR="006C1226" w:rsidRDefault="00EC0DD0" w:rsidP="006C1226">
      <w:pPr>
        <w:rPr>
          <w:b/>
        </w:rPr>
      </w:pPr>
      <w:r>
        <w:rPr>
          <w:b/>
        </w:rPr>
        <w:lastRenderedPageBreak/>
        <w:t>3. ТЕХНИЧКАСПЕЦИФИКАЦИЈА</w:t>
      </w:r>
    </w:p>
    <w:p w:rsidR="004168D9" w:rsidRDefault="004168D9" w:rsidP="00E462D2">
      <w:pPr>
        <w:rPr>
          <w:bCs/>
          <w:color w:val="000000"/>
          <w:lang w:val="sr-Cyrl-CS"/>
        </w:rPr>
      </w:pPr>
    </w:p>
    <w:p w:rsidR="004168D9" w:rsidRPr="007968C9" w:rsidRDefault="004168D9" w:rsidP="004168D9">
      <w:pPr>
        <w:jc w:val="both"/>
        <w:rPr>
          <w:b/>
          <w:lang w:val="sr-Latn-RS"/>
        </w:rPr>
      </w:pPr>
    </w:p>
    <w:tbl>
      <w:tblPr>
        <w:tblStyle w:val="TableGrid"/>
        <w:tblW w:w="10458" w:type="dxa"/>
        <w:tblLayout w:type="fixed"/>
        <w:tblLook w:val="01E0" w:firstRow="1" w:lastRow="1" w:firstColumn="1" w:lastColumn="1" w:noHBand="0" w:noVBand="0"/>
      </w:tblPr>
      <w:tblGrid>
        <w:gridCol w:w="558"/>
        <w:gridCol w:w="1620"/>
        <w:gridCol w:w="6390"/>
        <w:gridCol w:w="990"/>
        <w:gridCol w:w="900"/>
      </w:tblGrid>
      <w:tr w:rsidR="004168D9" w:rsidRPr="002F5476" w:rsidTr="004168D9">
        <w:trPr>
          <w:trHeight w:val="277"/>
        </w:trPr>
        <w:tc>
          <w:tcPr>
            <w:tcW w:w="558" w:type="dxa"/>
          </w:tcPr>
          <w:p w:rsidR="004168D9" w:rsidRPr="002F5476" w:rsidRDefault="004168D9" w:rsidP="004168D9">
            <w:pPr>
              <w:rPr>
                <w:lang w:val="sr-Cyrl-CS"/>
              </w:rPr>
            </w:pPr>
            <w:r w:rsidRPr="002F5476">
              <w:rPr>
                <w:lang w:val="sr-Cyrl-CS"/>
              </w:rPr>
              <w:t>Р.</w:t>
            </w:r>
          </w:p>
          <w:p w:rsidR="004168D9" w:rsidRPr="002F5476" w:rsidRDefault="004168D9" w:rsidP="004168D9">
            <w:pPr>
              <w:rPr>
                <w:lang w:val="sr-Cyrl-CS"/>
              </w:rPr>
            </w:pPr>
            <w:r w:rsidRPr="002F5476">
              <w:rPr>
                <w:lang w:val="sr-Cyrl-CS"/>
              </w:rPr>
              <w:t>бр.</w:t>
            </w:r>
          </w:p>
        </w:tc>
        <w:tc>
          <w:tcPr>
            <w:tcW w:w="1620" w:type="dxa"/>
          </w:tcPr>
          <w:p w:rsidR="004168D9" w:rsidRPr="002F5476" w:rsidRDefault="004168D9" w:rsidP="004168D9">
            <w:pPr>
              <w:rPr>
                <w:lang w:val="sr-Cyrl-CS"/>
              </w:rPr>
            </w:pPr>
            <w:r w:rsidRPr="002F5476">
              <w:rPr>
                <w:lang w:val="sr-Cyrl-CS"/>
              </w:rPr>
              <w:t>Назив</w:t>
            </w:r>
          </w:p>
        </w:tc>
        <w:tc>
          <w:tcPr>
            <w:tcW w:w="6390" w:type="dxa"/>
          </w:tcPr>
          <w:p w:rsidR="004168D9" w:rsidRPr="002F5476" w:rsidRDefault="004168D9" w:rsidP="004168D9">
            <w:pPr>
              <w:rPr>
                <w:lang w:val="sr-Cyrl-CS"/>
              </w:rPr>
            </w:pPr>
            <w:r w:rsidRPr="002F5476">
              <w:rPr>
                <w:lang w:val="sr-Cyrl-CS"/>
              </w:rPr>
              <w:t>Опис</w:t>
            </w:r>
          </w:p>
        </w:tc>
        <w:tc>
          <w:tcPr>
            <w:tcW w:w="990" w:type="dxa"/>
          </w:tcPr>
          <w:p w:rsidR="004168D9" w:rsidRPr="002F5476" w:rsidRDefault="004168D9" w:rsidP="004168D9">
            <w:pPr>
              <w:rPr>
                <w:lang w:val="sr-Cyrl-CS"/>
              </w:rPr>
            </w:pPr>
            <w:r w:rsidRPr="002F5476">
              <w:rPr>
                <w:lang w:val="sr-Cyrl-CS"/>
              </w:rPr>
              <w:t>Јединица мере</w:t>
            </w:r>
          </w:p>
        </w:tc>
        <w:tc>
          <w:tcPr>
            <w:tcW w:w="900" w:type="dxa"/>
          </w:tcPr>
          <w:p w:rsidR="004168D9" w:rsidRPr="002F5476" w:rsidRDefault="004168D9" w:rsidP="004168D9">
            <w:pPr>
              <w:rPr>
                <w:lang w:val="sr-Cyrl-CS"/>
              </w:rPr>
            </w:pPr>
            <w:r w:rsidRPr="002F5476">
              <w:rPr>
                <w:lang w:val="sr-Cyrl-CS"/>
              </w:rPr>
              <w:t>количина</w:t>
            </w:r>
          </w:p>
        </w:tc>
      </w:tr>
      <w:tr w:rsidR="004168D9" w:rsidRPr="002F5476" w:rsidTr="004168D9">
        <w:trPr>
          <w:trHeight w:val="294"/>
        </w:trPr>
        <w:tc>
          <w:tcPr>
            <w:tcW w:w="558" w:type="dxa"/>
            <w:vAlign w:val="center"/>
          </w:tcPr>
          <w:p w:rsidR="004168D9" w:rsidRPr="002F5476" w:rsidRDefault="004168D9" w:rsidP="004168D9">
            <w:pPr>
              <w:jc w:val="center"/>
              <w:rPr>
                <w:lang w:val="sr-Cyrl-CS"/>
              </w:rPr>
            </w:pPr>
            <w:r w:rsidRPr="002F5476">
              <w:rPr>
                <w:lang w:val="sr-Cyrl-CS"/>
              </w:rPr>
              <w:t>1</w:t>
            </w:r>
          </w:p>
        </w:tc>
        <w:tc>
          <w:tcPr>
            <w:tcW w:w="1620" w:type="dxa"/>
          </w:tcPr>
          <w:p w:rsidR="004168D9" w:rsidRPr="002F5476" w:rsidRDefault="004168D9" w:rsidP="004168D9">
            <w:pPr>
              <w:rPr>
                <w:b/>
              </w:rPr>
            </w:pPr>
            <w:r w:rsidRPr="002F5476">
              <w:rPr>
                <w:b/>
              </w:rPr>
              <w:t>О</w:t>
            </w:r>
            <w:r w:rsidRPr="002F5476">
              <w:rPr>
                <w:b/>
                <w:lang w:val="sr-Cyrl-RS"/>
              </w:rPr>
              <w:t>бострани тотем</w:t>
            </w:r>
            <w:r w:rsidRPr="002F5476">
              <w:rPr>
                <w:b/>
              </w:rPr>
              <w:t xml:space="preserve"> 2.5 m x 1.25 m</w:t>
            </w:r>
          </w:p>
          <w:p w:rsidR="004168D9" w:rsidRPr="002F5476" w:rsidRDefault="004168D9" w:rsidP="004168D9">
            <w:pPr>
              <w:jc w:val="both"/>
              <w:rPr>
                <w:lang w:val="sr-Cyrl-CS"/>
              </w:rPr>
            </w:pPr>
          </w:p>
        </w:tc>
        <w:tc>
          <w:tcPr>
            <w:tcW w:w="6390" w:type="dxa"/>
            <w:vAlign w:val="center"/>
          </w:tcPr>
          <w:p w:rsidR="004168D9" w:rsidRPr="002F5476" w:rsidRDefault="004168D9" w:rsidP="004168D9">
            <w:r w:rsidRPr="002F5476">
              <w:t xml:space="preserve">Димензије тотема су 2.5 m у висину и 1.25 m у </w:t>
            </w:r>
            <w:r w:rsidRPr="002F5476">
              <w:rPr>
                <w:lang w:val="sr-Cyrl-RS"/>
              </w:rPr>
              <w:t>ш</w:t>
            </w:r>
            <w:r w:rsidRPr="002F5476">
              <w:t>ирину.</w:t>
            </w:r>
          </w:p>
          <w:p w:rsidR="004168D9" w:rsidRPr="002F5476" w:rsidRDefault="004168D9" w:rsidP="004168D9">
            <w:r w:rsidRPr="002F5476">
              <w:t>-Тотем је израђен од подконструкције цевима 40x50 mm, префарбани заститом.</w:t>
            </w:r>
          </w:p>
          <w:p w:rsidR="004168D9" w:rsidRPr="002F5476" w:rsidRDefault="004168D9" w:rsidP="004168D9">
            <w:r w:rsidRPr="002F5476">
              <w:t xml:space="preserve">-На конструкцији се налази 2 носача (стопе) које служе за постављање </w:t>
            </w:r>
            <w:proofErr w:type="gramStart"/>
            <w:r w:rsidRPr="002F5476">
              <w:t>тотема .</w:t>
            </w:r>
            <w:proofErr w:type="gramEnd"/>
          </w:p>
          <w:p w:rsidR="004168D9" w:rsidRPr="002F5476" w:rsidRDefault="004168D9" w:rsidP="004168D9">
            <w:r w:rsidRPr="002F5476">
              <w:t>-Стопе су од цеви 40x50 и плочевине 200x200 mm дебљине 5 mm.</w:t>
            </w:r>
          </w:p>
          <w:p w:rsidR="004168D9" w:rsidRPr="002F5476" w:rsidRDefault="004168D9" w:rsidP="004168D9">
            <w:r w:rsidRPr="002F5476">
              <w:t>-Спољашњи део тотема је израђен од алупрофила (отпорног на све временске услове),</w:t>
            </w:r>
          </w:p>
          <w:p w:rsidR="004168D9" w:rsidRPr="002F5476" w:rsidRDefault="004168D9" w:rsidP="004168D9">
            <w:r w:rsidRPr="002F5476">
              <w:t>-Поклопац и дно тотема су од пластифицираног лима 2 mm.</w:t>
            </w:r>
          </w:p>
          <w:p w:rsidR="004168D9" w:rsidRPr="002F5476" w:rsidRDefault="004168D9" w:rsidP="004168D9">
            <w:pPr>
              <w:spacing w:after="200" w:line="276" w:lineRule="auto"/>
              <w:contextualSpacing/>
            </w:pPr>
            <w:r w:rsidRPr="002F5476">
              <w:t>- У тотему су постављене лед неонке и целе 24w 1200 mm , 6500 келвина 12 ком повезане напојним каблом .</w:t>
            </w:r>
          </w:p>
          <w:p w:rsidR="004168D9" w:rsidRPr="002F5476" w:rsidRDefault="004168D9" w:rsidP="004168D9">
            <w:pPr>
              <w:spacing w:after="200" w:line="276" w:lineRule="auto"/>
              <w:contextualSpacing/>
            </w:pPr>
            <w:r w:rsidRPr="00A00CBB">
              <w:t xml:space="preserve">- Гаранција лед </w:t>
            </w:r>
            <w:proofErr w:type="gramStart"/>
            <w:r w:rsidRPr="00A00CBB">
              <w:t>неонки  и</w:t>
            </w:r>
            <w:proofErr w:type="gramEnd"/>
            <w:r w:rsidRPr="00A00CBB">
              <w:t xml:space="preserve"> целе инсталације  је </w:t>
            </w:r>
            <w:r w:rsidR="00A00CBB" w:rsidRPr="00A00CBB">
              <w:rPr>
                <w:lang w:val="sr-Cyrl-CS"/>
              </w:rPr>
              <w:t xml:space="preserve"> минимум </w:t>
            </w:r>
            <w:r w:rsidRPr="00A00CBB">
              <w:t>3 године</w:t>
            </w:r>
            <w:r w:rsidRPr="002F5476">
              <w:t>.</w:t>
            </w:r>
          </w:p>
          <w:p w:rsidR="004168D9" w:rsidRPr="002F5476" w:rsidRDefault="004168D9" w:rsidP="004168D9">
            <w:pPr>
              <w:spacing w:after="200" w:line="276" w:lineRule="auto"/>
              <w:contextualSpacing/>
            </w:pPr>
            <w:r w:rsidRPr="002F5476">
              <w:t xml:space="preserve">- Део за просијавање је од опал белог плексигласа 3 mm који са лед неонкама даје цист бели </w:t>
            </w:r>
            <w:proofErr w:type="gramStart"/>
            <w:r w:rsidRPr="002F5476">
              <w:t>сјај .</w:t>
            </w:r>
            <w:proofErr w:type="gramEnd"/>
          </w:p>
          <w:p w:rsidR="004168D9" w:rsidRPr="002F5476" w:rsidRDefault="004168D9" w:rsidP="004168D9">
            <w:pPr>
              <w:spacing w:after="200" w:line="276" w:lineRule="auto"/>
              <w:contextualSpacing/>
            </w:pPr>
            <w:r w:rsidRPr="002F5476">
              <w:t xml:space="preserve">- На плексиглас се лепи ORACAL PVC </w:t>
            </w:r>
            <w:proofErr w:type="gramStart"/>
            <w:r w:rsidRPr="002F5476">
              <w:t>фолија ,одстампано</w:t>
            </w:r>
            <w:proofErr w:type="gramEnd"/>
            <w:r w:rsidRPr="002F5476">
              <w:t xml:space="preserve"> на плотеру ROLAND najnovije generacije.</w:t>
            </w:r>
          </w:p>
          <w:p w:rsidR="004168D9" w:rsidRPr="002F5476" w:rsidRDefault="004168D9" w:rsidP="004168D9">
            <w:pPr>
              <w:spacing w:after="200" w:line="276" w:lineRule="auto"/>
              <w:contextualSpacing/>
            </w:pPr>
            <w:r w:rsidRPr="002F5476">
              <w:t xml:space="preserve">- Постављање </w:t>
            </w:r>
            <w:proofErr w:type="gramStart"/>
            <w:r w:rsidRPr="002F5476">
              <w:t>( монтажа</w:t>
            </w:r>
            <w:proofErr w:type="gramEnd"/>
            <w:r w:rsidRPr="002F5476">
              <w:t>) тотема  се врши анкерисањем .</w:t>
            </w:r>
          </w:p>
          <w:p w:rsidR="004168D9" w:rsidRPr="002F5476" w:rsidRDefault="004168D9" w:rsidP="004168D9">
            <w:pPr>
              <w:spacing w:after="200" w:line="276" w:lineRule="auto"/>
              <w:contextualSpacing/>
            </w:pPr>
            <w:r w:rsidRPr="002F5476">
              <w:t>- Потребно је излити дно (постоље за тотем)</w:t>
            </w:r>
            <w:proofErr w:type="gramStart"/>
            <w:r w:rsidRPr="002F5476">
              <w:t>,ширине</w:t>
            </w:r>
            <w:proofErr w:type="gramEnd"/>
            <w:r w:rsidRPr="002F5476">
              <w:t xml:space="preserve"> тотема.</w:t>
            </w:r>
          </w:p>
          <w:p w:rsidR="004168D9" w:rsidRPr="002F5476" w:rsidRDefault="004168D9" w:rsidP="004168D9">
            <w:pPr>
              <w:spacing w:after="200" w:line="276" w:lineRule="auto"/>
              <w:contextualSpacing/>
            </w:pPr>
            <w:r w:rsidRPr="002F5476">
              <w:t xml:space="preserve">- У бетон се фиксирају навојне </w:t>
            </w:r>
            <w:proofErr w:type="gramStart"/>
            <w:r w:rsidRPr="002F5476">
              <w:t>сипке ,</w:t>
            </w:r>
            <w:proofErr w:type="gramEnd"/>
            <w:r w:rsidRPr="002F5476">
              <w:t xml:space="preserve"> 4 комада за сваку стопу.</w:t>
            </w:r>
          </w:p>
          <w:p w:rsidR="004168D9" w:rsidRPr="002F5476" w:rsidRDefault="004168D9" w:rsidP="004168D9">
            <w:pPr>
              <w:spacing w:after="200" w:line="276" w:lineRule="auto"/>
              <w:contextualSpacing/>
            </w:pPr>
            <w:r w:rsidRPr="002F5476">
              <w:t>- Свака стопа има 4 рупе на које долазе фиксиране навојне сипке изливене у постољу тотема.</w:t>
            </w:r>
          </w:p>
          <w:p w:rsidR="004168D9" w:rsidRPr="002F5476" w:rsidRDefault="004168D9" w:rsidP="004168D9">
            <w:pPr>
              <w:spacing w:after="200" w:line="276" w:lineRule="auto"/>
              <w:contextualSpacing/>
            </w:pPr>
            <w:r w:rsidRPr="002F5476">
              <w:t>- Причвршћује се матицама М12 (8 комада).</w:t>
            </w:r>
          </w:p>
          <w:p w:rsidR="004168D9" w:rsidRPr="002F5476" w:rsidRDefault="004168D9" w:rsidP="004168D9">
            <w:pPr>
              <w:spacing w:after="200" w:line="276" w:lineRule="auto"/>
              <w:contextualSpacing/>
            </w:pPr>
            <w:r w:rsidRPr="002F5476">
              <w:t>- Напојни кабал се извлачи са десне стране тотема у доњој зони.</w:t>
            </w:r>
          </w:p>
        </w:tc>
        <w:tc>
          <w:tcPr>
            <w:tcW w:w="990" w:type="dxa"/>
            <w:vAlign w:val="center"/>
          </w:tcPr>
          <w:p w:rsidR="004168D9" w:rsidRPr="002F5476" w:rsidRDefault="004168D9" w:rsidP="004168D9">
            <w:pPr>
              <w:jc w:val="center"/>
              <w:rPr>
                <w:lang w:val="sr-Cyrl-CS"/>
              </w:rPr>
            </w:pPr>
            <w:r>
              <w:rPr>
                <w:lang w:val="sr-Cyrl-CS"/>
              </w:rPr>
              <w:t>комад</w:t>
            </w:r>
          </w:p>
        </w:tc>
        <w:tc>
          <w:tcPr>
            <w:tcW w:w="900" w:type="dxa"/>
          </w:tcPr>
          <w:p w:rsidR="004168D9" w:rsidRPr="002F5476" w:rsidRDefault="004168D9" w:rsidP="004168D9">
            <w:pPr>
              <w:jc w:val="center"/>
              <w:rPr>
                <w:lang w:val="sr-Cyrl-CS"/>
              </w:rPr>
            </w:pPr>
            <w:r>
              <w:rPr>
                <w:lang w:val="sr-Cyrl-CS"/>
              </w:rPr>
              <w:t>2</w:t>
            </w:r>
          </w:p>
        </w:tc>
      </w:tr>
      <w:tr w:rsidR="004168D9" w:rsidRPr="002F5476" w:rsidTr="004168D9">
        <w:trPr>
          <w:trHeight w:val="294"/>
        </w:trPr>
        <w:tc>
          <w:tcPr>
            <w:tcW w:w="558" w:type="dxa"/>
            <w:vAlign w:val="center"/>
          </w:tcPr>
          <w:p w:rsidR="004168D9" w:rsidRPr="002F5476" w:rsidRDefault="004168D9" w:rsidP="004168D9">
            <w:pPr>
              <w:jc w:val="center"/>
              <w:rPr>
                <w:lang w:val="sr-Cyrl-CS"/>
              </w:rPr>
            </w:pPr>
            <w:r w:rsidRPr="002F5476">
              <w:rPr>
                <w:lang w:val="sr-Cyrl-CS"/>
              </w:rPr>
              <w:t>2</w:t>
            </w:r>
          </w:p>
        </w:tc>
        <w:tc>
          <w:tcPr>
            <w:tcW w:w="1620" w:type="dxa"/>
          </w:tcPr>
          <w:p w:rsidR="004168D9" w:rsidRPr="002F5476" w:rsidRDefault="004168D9" w:rsidP="004168D9">
            <w:pPr>
              <w:jc w:val="both"/>
              <w:rPr>
                <w:b/>
              </w:rPr>
            </w:pPr>
            <w:r w:rsidRPr="002F5476">
              <w:rPr>
                <w:b/>
              </w:rPr>
              <w:t>О</w:t>
            </w:r>
            <w:r w:rsidRPr="002F5476">
              <w:rPr>
                <w:b/>
                <w:lang w:val="sr-Cyrl-RS"/>
              </w:rPr>
              <w:t>бострани  тотем</w:t>
            </w:r>
            <w:r w:rsidRPr="002F5476">
              <w:rPr>
                <w:b/>
              </w:rPr>
              <w:t xml:space="preserve"> 2.0 m </w:t>
            </w:r>
            <w:r w:rsidRPr="002F5476">
              <w:rPr>
                <w:b/>
                <w:lang w:val="sr-Cyrl-RS"/>
              </w:rPr>
              <w:t>х</w:t>
            </w:r>
            <w:r w:rsidRPr="002F5476">
              <w:rPr>
                <w:b/>
              </w:rPr>
              <w:t xml:space="preserve"> 1 .0 m</w:t>
            </w:r>
          </w:p>
          <w:p w:rsidR="004168D9" w:rsidRPr="002F5476" w:rsidRDefault="004168D9" w:rsidP="004168D9">
            <w:pPr>
              <w:jc w:val="both"/>
              <w:rPr>
                <w:lang w:val="sr-Latn-RS"/>
              </w:rPr>
            </w:pPr>
          </w:p>
        </w:tc>
        <w:tc>
          <w:tcPr>
            <w:tcW w:w="6390" w:type="dxa"/>
            <w:vAlign w:val="center"/>
          </w:tcPr>
          <w:p w:rsidR="004168D9" w:rsidRPr="002F5476" w:rsidRDefault="004168D9" w:rsidP="004168D9">
            <w:r w:rsidRPr="002F5476">
              <w:t xml:space="preserve">-Димензије тотема су 2.0 m у висину и 1.0 m у </w:t>
            </w:r>
            <w:proofErr w:type="gramStart"/>
            <w:r w:rsidRPr="002F5476">
              <w:t>висину .</w:t>
            </w:r>
            <w:proofErr w:type="gramEnd"/>
          </w:p>
          <w:p w:rsidR="004168D9" w:rsidRPr="002F5476" w:rsidRDefault="004168D9" w:rsidP="004168D9">
            <w:r w:rsidRPr="002F5476">
              <w:t>Под конструкција тотем израђена је од металних цеви 40x50 mm, префарбани заститом.</w:t>
            </w:r>
          </w:p>
          <w:p w:rsidR="004168D9" w:rsidRPr="002F5476" w:rsidRDefault="004168D9" w:rsidP="004168D9">
            <w:r w:rsidRPr="002F5476">
              <w:t>-На конструкцији се налазе два носача (стопе) које слузе за постављање тотема.</w:t>
            </w:r>
          </w:p>
          <w:p w:rsidR="004168D9" w:rsidRPr="002F5476" w:rsidRDefault="004168D9" w:rsidP="004168D9">
            <w:r w:rsidRPr="002F5476">
              <w:t>-Стопе су од цеви 40x50 mm и плочевине 200x200 дебљине 5 mm.</w:t>
            </w:r>
          </w:p>
          <w:p w:rsidR="004168D9" w:rsidRPr="002F5476" w:rsidRDefault="004168D9" w:rsidP="004168D9">
            <w:r w:rsidRPr="002F5476">
              <w:t xml:space="preserve">-Спољашњи део тотема је израђен од алиупрофила (отпорног на све временске услове и </w:t>
            </w:r>
            <w:proofErr w:type="gramStart"/>
            <w:r w:rsidRPr="002F5476">
              <w:t>корозију )</w:t>
            </w:r>
            <w:proofErr w:type="gramEnd"/>
            <w:r w:rsidRPr="002F5476">
              <w:t>,поклопац је елипсастог облика израђен од пластифицираног лима 2мм.</w:t>
            </w:r>
          </w:p>
          <w:p w:rsidR="004168D9" w:rsidRPr="002F5476" w:rsidRDefault="004168D9" w:rsidP="004168D9">
            <w:r w:rsidRPr="002F5476">
              <w:t>-У тотему су постављене лед неонке од 18 w,900mm,6500 келвина 10 ком,повезане напојним каблом .</w:t>
            </w:r>
          </w:p>
          <w:p w:rsidR="004168D9" w:rsidRPr="002F5476" w:rsidRDefault="004168D9" w:rsidP="004168D9">
            <w:r w:rsidRPr="002F5476">
              <w:t xml:space="preserve">-Гаранција лед неонки и целе инсталације је 3 </w:t>
            </w:r>
            <w:proofErr w:type="gramStart"/>
            <w:r w:rsidRPr="002F5476">
              <w:t>године .</w:t>
            </w:r>
            <w:proofErr w:type="gramEnd"/>
          </w:p>
          <w:p w:rsidR="004168D9" w:rsidRPr="002F5476" w:rsidRDefault="004168D9" w:rsidP="004168D9">
            <w:r w:rsidRPr="002F5476">
              <w:t xml:space="preserve">-Просветљени део је од опал белог плексигласа 3mm који са лед неонкама даје чист бели </w:t>
            </w:r>
            <w:proofErr w:type="gramStart"/>
            <w:r w:rsidRPr="002F5476">
              <w:t>сјај .</w:t>
            </w:r>
            <w:proofErr w:type="gramEnd"/>
          </w:p>
          <w:p w:rsidR="004168D9" w:rsidRPr="002F5476" w:rsidRDefault="004168D9" w:rsidP="004168D9">
            <w:r w:rsidRPr="002F5476">
              <w:t>-На просветљени део (плексиглас</w:t>
            </w:r>
            <w:proofErr w:type="gramStart"/>
            <w:r w:rsidRPr="002F5476">
              <w:t>)се</w:t>
            </w:r>
            <w:proofErr w:type="gramEnd"/>
            <w:r w:rsidRPr="002F5476">
              <w:t xml:space="preserve"> лепи  ORACAL PVC фолија одстампана у колору на ROLAND плотеру најновије генерације.</w:t>
            </w:r>
          </w:p>
          <w:p w:rsidR="004168D9" w:rsidRPr="002F5476" w:rsidRDefault="004168D9" w:rsidP="004168D9">
            <w:r w:rsidRPr="002F5476">
              <w:lastRenderedPageBreak/>
              <w:t>-Постављање (монтажа) тотема се врши анкерисањем.</w:t>
            </w:r>
          </w:p>
          <w:p w:rsidR="004168D9" w:rsidRPr="002F5476" w:rsidRDefault="004168D9" w:rsidP="004168D9">
            <w:r w:rsidRPr="002F5476">
              <w:t xml:space="preserve">-Потребно је излити дно </w:t>
            </w:r>
            <w:proofErr w:type="gramStart"/>
            <w:r w:rsidRPr="002F5476">
              <w:t>( постоље</w:t>
            </w:r>
            <w:proofErr w:type="gramEnd"/>
            <w:r w:rsidRPr="002F5476">
              <w:t xml:space="preserve"> за тотем) , сирине тотема.</w:t>
            </w:r>
          </w:p>
          <w:p w:rsidR="004168D9" w:rsidRPr="002F5476" w:rsidRDefault="004168D9" w:rsidP="004168D9">
            <w:r w:rsidRPr="002F5476">
              <w:t>-У бетон за анкерисање се фиксирају навојне сипке</w:t>
            </w:r>
            <w:proofErr w:type="gramStart"/>
            <w:r w:rsidRPr="002F5476">
              <w:t>,4</w:t>
            </w:r>
            <w:proofErr w:type="gramEnd"/>
            <w:r w:rsidRPr="002F5476">
              <w:t xml:space="preserve"> комада за сваку стопу .</w:t>
            </w:r>
          </w:p>
          <w:p w:rsidR="004168D9" w:rsidRPr="002F5476" w:rsidRDefault="004168D9" w:rsidP="004168D9">
            <w:r w:rsidRPr="002F5476">
              <w:t>-Свака стопа има 4 рупе на које долазе фиксиране навојне сипке изливене у постољу тотема.</w:t>
            </w:r>
          </w:p>
          <w:p w:rsidR="004168D9" w:rsidRPr="002F5476" w:rsidRDefault="004168D9" w:rsidP="004168D9">
            <w:r w:rsidRPr="002F5476">
              <w:t xml:space="preserve">-Причвршћује се матицама М12 </w:t>
            </w:r>
            <w:proofErr w:type="gramStart"/>
            <w:r w:rsidRPr="002F5476">
              <w:t>( 8</w:t>
            </w:r>
            <w:proofErr w:type="gramEnd"/>
            <w:r w:rsidRPr="002F5476">
              <w:t xml:space="preserve"> комада).</w:t>
            </w:r>
          </w:p>
          <w:p w:rsidR="004168D9" w:rsidRPr="002F5476" w:rsidRDefault="004168D9" w:rsidP="004168D9">
            <w:r w:rsidRPr="002F5476">
              <w:t xml:space="preserve">-Напојни кабал се извлачи са десне стране тотема у доњој </w:t>
            </w:r>
            <w:proofErr w:type="gramStart"/>
            <w:r w:rsidRPr="002F5476">
              <w:t>зони .</w:t>
            </w:r>
            <w:proofErr w:type="gramEnd"/>
          </w:p>
        </w:tc>
        <w:tc>
          <w:tcPr>
            <w:tcW w:w="990" w:type="dxa"/>
            <w:vAlign w:val="center"/>
          </w:tcPr>
          <w:p w:rsidR="004168D9" w:rsidRPr="008D1D50" w:rsidRDefault="004168D9" w:rsidP="004168D9">
            <w:pPr>
              <w:jc w:val="center"/>
              <w:rPr>
                <w:lang w:val="sr-Cyrl-RS"/>
              </w:rPr>
            </w:pPr>
            <w:r>
              <w:rPr>
                <w:lang w:val="sr-Cyrl-RS"/>
              </w:rPr>
              <w:lastRenderedPageBreak/>
              <w:t>комад</w:t>
            </w:r>
          </w:p>
        </w:tc>
        <w:tc>
          <w:tcPr>
            <w:tcW w:w="900" w:type="dxa"/>
          </w:tcPr>
          <w:p w:rsidR="004168D9" w:rsidRPr="002F5476" w:rsidRDefault="004168D9" w:rsidP="004168D9">
            <w:pPr>
              <w:jc w:val="center"/>
              <w:rPr>
                <w:lang w:val="sr-Cyrl-CS"/>
              </w:rPr>
            </w:pPr>
            <w:r>
              <w:rPr>
                <w:lang w:val="sr-Cyrl-CS"/>
              </w:rPr>
              <w:t>2</w:t>
            </w:r>
          </w:p>
        </w:tc>
      </w:tr>
      <w:tr w:rsidR="004168D9" w:rsidRPr="002F5476" w:rsidTr="004168D9">
        <w:trPr>
          <w:trHeight w:val="294"/>
        </w:trPr>
        <w:tc>
          <w:tcPr>
            <w:tcW w:w="558" w:type="dxa"/>
            <w:vAlign w:val="center"/>
          </w:tcPr>
          <w:p w:rsidR="004168D9" w:rsidRPr="002F5476" w:rsidRDefault="004168D9" w:rsidP="004168D9">
            <w:pPr>
              <w:jc w:val="center"/>
              <w:rPr>
                <w:lang w:val="sr-Cyrl-CS"/>
              </w:rPr>
            </w:pPr>
            <w:r w:rsidRPr="002F5476">
              <w:rPr>
                <w:lang w:val="sr-Cyrl-CS"/>
              </w:rPr>
              <w:lastRenderedPageBreak/>
              <w:t>3</w:t>
            </w:r>
          </w:p>
        </w:tc>
        <w:tc>
          <w:tcPr>
            <w:tcW w:w="1620" w:type="dxa"/>
          </w:tcPr>
          <w:p w:rsidR="004168D9" w:rsidRPr="002F5476" w:rsidRDefault="004168D9" w:rsidP="004168D9">
            <w:pPr>
              <w:rPr>
                <w:b/>
              </w:rPr>
            </w:pPr>
            <w:r w:rsidRPr="002F5476">
              <w:rPr>
                <w:b/>
              </w:rPr>
              <w:t>Т</w:t>
            </w:r>
            <w:r w:rsidRPr="002F5476">
              <w:rPr>
                <w:b/>
                <w:lang w:val="sr-Cyrl-RS"/>
              </w:rPr>
              <w:t xml:space="preserve">роделни тотем </w:t>
            </w:r>
            <w:r w:rsidRPr="002F5476">
              <w:rPr>
                <w:b/>
              </w:rPr>
              <w:t>3.0 m x 1.0 m</w:t>
            </w:r>
          </w:p>
          <w:p w:rsidR="004168D9" w:rsidRPr="002F5476" w:rsidRDefault="004168D9" w:rsidP="004168D9">
            <w:pPr>
              <w:jc w:val="both"/>
              <w:rPr>
                <w:lang w:val="sr-Cyrl-CS"/>
              </w:rPr>
            </w:pPr>
          </w:p>
        </w:tc>
        <w:tc>
          <w:tcPr>
            <w:tcW w:w="6390" w:type="dxa"/>
            <w:vAlign w:val="center"/>
          </w:tcPr>
          <w:p w:rsidR="004168D9" w:rsidRPr="002F5476" w:rsidRDefault="004168D9" w:rsidP="004168D9">
            <w:r w:rsidRPr="002F5476">
              <w:t>Димензије тотема су 3.0 у висину и три дела по метар у ширину (облик троугла).</w:t>
            </w:r>
          </w:p>
          <w:p w:rsidR="004168D9" w:rsidRPr="002F5476" w:rsidRDefault="004168D9" w:rsidP="004168D9">
            <w:r w:rsidRPr="002F5476">
              <w:t>-Подконструкција тотема израђена је од цеви 50x50 mm и попречних цеви 40x40  премазани и офарбани заститом.</w:t>
            </w:r>
          </w:p>
          <w:p w:rsidR="004168D9" w:rsidRPr="002F5476" w:rsidRDefault="004168D9" w:rsidP="004168D9">
            <w:r w:rsidRPr="002F5476">
              <w:t>-Конструкцијучине три главна стуба (цеви 50x50mm</w:t>
            </w:r>
            <w:proofErr w:type="gramStart"/>
            <w:r w:rsidRPr="002F5476">
              <w:t>)  на</w:t>
            </w:r>
            <w:proofErr w:type="gramEnd"/>
            <w:r w:rsidRPr="002F5476">
              <w:t xml:space="preserve"> којима се налазе три носача (стопе) на којима су заварене четвртке плочевине 200x200mm, дебљине 5 mm које се даље анкеришу.</w:t>
            </w:r>
          </w:p>
          <w:p w:rsidR="004168D9" w:rsidRPr="002F5476" w:rsidRDefault="004168D9" w:rsidP="004168D9">
            <w:r w:rsidRPr="002F5476">
              <w:t xml:space="preserve">-Спољашњи део чине 3 </w:t>
            </w:r>
            <w:proofErr w:type="gramStart"/>
            <w:r w:rsidRPr="002F5476">
              <w:t>v  лајсне</w:t>
            </w:r>
            <w:proofErr w:type="gramEnd"/>
            <w:r w:rsidRPr="002F5476">
              <w:t xml:space="preserve"> ( на сваком стубу по једна ) у који улази плексиглас .</w:t>
            </w:r>
          </w:p>
          <w:p w:rsidR="004168D9" w:rsidRPr="002F5476" w:rsidRDefault="004168D9" w:rsidP="004168D9">
            <w:r w:rsidRPr="002F5476">
              <w:t xml:space="preserve">-В-е лајсна је израђена од </w:t>
            </w:r>
            <w:proofErr w:type="gramStart"/>
            <w:r w:rsidRPr="002F5476">
              <w:t>пластифицираног  лима</w:t>
            </w:r>
            <w:proofErr w:type="gramEnd"/>
            <w:r w:rsidRPr="002F5476">
              <w:t xml:space="preserve"> 2 mm и служи да плексиглас буде избачен тј. </w:t>
            </w:r>
            <w:proofErr w:type="gramStart"/>
            <w:r w:rsidRPr="002F5476">
              <w:t>заобљен</w:t>
            </w:r>
            <w:proofErr w:type="gramEnd"/>
            <w:r w:rsidRPr="002F5476">
              <w:t xml:space="preserve"> са све три стране.</w:t>
            </w:r>
          </w:p>
          <w:p w:rsidR="004168D9" w:rsidRPr="002F5476" w:rsidRDefault="004168D9" w:rsidP="004168D9">
            <w:r w:rsidRPr="002F5476">
              <w:t>-На све три стране поставља се плексиглас истих димензија 3.0 x1.0 на који се даље лепи графика.</w:t>
            </w:r>
          </w:p>
          <w:p w:rsidR="004168D9" w:rsidRPr="002F5476" w:rsidRDefault="004168D9" w:rsidP="004168D9">
            <w:r w:rsidRPr="002F5476">
              <w:t>-У троделном тотему постављене су лед неонке 18 w</w:t>
            </w:r>
            <w:proofErr w:type="gramStart"/>
            <w:r w:rsidRPr="002F5476">
              <w:t>,900</w:t>
            </w:r>
            <w:proofErr w:type="gramEnd"/>
            <w:r w:rsidRPr="002F5476">
              <w:t xml:space="preserve"> mm, 6500 келвина 15 ком. </w:t>
            </w:r>
            <w:proofErr w:type="gramStart"/>
            <w:r w:rsidRPr="002F5476">
              <w:t>по</w:t>
            </w:r>
            <w:proofErr w:type="gramEnd"/>
            <w:r w:rsidRPr="002F5476">
              <w:t xml:space="preserve"> страни тотема (укупно 45 са све три стране).</w:t>
            </w:r>
          </w:p>
          <w:p w:rsidR="004168D9" w:rsidRPr="002F5476" w:rsidRDefault="004168D9" w:rsidP="004168D9">
            <w:r w:rsidRPr="002F5476">
              <w:t xml:space="preserve">-Гаранција лед неонки и целе инсталације је 3 </w:t>
            </w:r>
            <w:proofErr w:type="gramStart"/>
            <w:r w:rsidRPr="002F5476">
              <w:t>године .</w:t>
            </w:r>
            <w:proofErr w:type="gramEnd"/>
          </w:p>
          <w:p w:rsidR="004168D9" w:rsidRPr="002F5476" w:rsidRDefault="004168D9" w:rsidP="004168D9">
            <w:r w:rsidRPr="002F5476">
              <w:t xml:space="preserve">-Све неонке су повезане паралелно и извучене на један напојни кабал (једно </w:t>
            </w:r>
            <w:proofErr w:type="gramStart"/>
            <w:r w:rsidRPr="002F5476">
              <w:t>везивање )</w:t>
            </w:r>
            <w:proofErr w:type="gramEnd"/>
            <w:r w:rsidRPr="002F5476">
              <w:t>.</w:t>
            </w:r>
          </w:p>
          <w:p w:rsidR="004168D9" w:rsidRPr="002F5476" w:rsidRDefault="004168D9" w:rsidP="004168D9">
            <w:r w:rsidRPr="002F5476">
              <w:t xml:space="preserve">-Плексиглас за просветљавање је опал бели 3 mm </w:t>
            </w:r>
            <w:proofErr w:type="gramStart"/>
            <w:r w:rsidRPr="002F5476">
              <w:t>( са</w:t>
            </w:r>
            <w:proofErr w:type="gramEnd"/>
            <w:r w:rsidRPr="002F5476">
              <w:t xml:space="preserve"> све три стране) на који се лепи колор  графика ORACAL PVC фолија одстампана на ROLAND плотеру најновије генерације.</w:t>
            </w:r>
          </w:p>
          <w:p w:rsidR="004168D9" w:rsidRPr="002F5476" w:rsidRDefault="004168D9" w:rsidP="004168D9">
            <w:r w:rsidRPr="002F5476">
              <w:t>-Постављање (монтажа</w:t>
            </w:r>
            <w:proofErr w:type="gramStart"/>
            <w:r w:rsidRPr="002F5476">
              <w:t>)  троделног</w:t>
            </w:r>
            <w:proofErr w:type="gramEnd"/>
            <w:r w:rsidRPr="002F5476">
              <w:t xml:space="preserve"> тотема се врши анкерисањем.</w:t>
            </w:r>
          </w:p>
          <w:p w:rsidR="004168D9" w:rsidRPr="002F5476" w:rsidRDefault="004168D9" w:rsidP="004168D9">
            <w:r w:rsidRPr="002F5476">
              <w:t xml:space="preserve">-Потребно је излити дно (постоље за </w:t>
            </w:r>
            <w:proofErr w:type="gramStart"/>
            <w:r w:rsidRPr="002F5476">
              <w:t>тотем )</w:t>
            </w:r>
            <w:proofErr w:type="gramEnd"/>
            <w:r w:rsidRPr="002F5476">
              <w:t xml:space="preserve"> ширине и облика за тотема.</w:t>
            </w:r>
          </w:p>
          <w:p w:rsidR="004168D9" w:rsidRPr="002F5476" w:rsidRDefault="004168D9" w:rsidP="004168D9">
            <w:r w:rsidRPr="002F5476">
              <w:t xml:space="preserve">-У бетон за </w:t>
            </w:r>
            <w:proofErr w:type="gramStart"/>
            <w:r w:rsidRPr="002F5476">
              <w:t>анкерисање  се</w:t>
            </w:r>
            <w:proofErr w:type="gramEnd"/>
            <w:r w:rsidRPr="002F5476">
              <w:t xml:space="preserve"> фиксирају навојне сипке ,4 ком. </w:t>
            </w:r>
            <w:proofErr w:type="gramStart"/>
            <w:r w:rsidRPr="002F5476">
              <w:t>за</w:t>
            </w:r>
            <w:proofErr w:type="gramEnd"/>
            <w:r w:rsidRPr="002F5476">
              <w:t xml:space="preserve"> сваку стопу .</w:t>
            </w:r>
          </w:p>
          <w:p w:rsidR="004168D9" w:rsidRPr="002F5476" w:rsidRDefault="004168D9" w:rsidP="004168D9">
            <w:r w:rsidRPr="002F5476">
              <w:t xml:space="preserve">-Свака стопа тотема има 4 рупе на које долазе фиксиране навојне сипке изливене у постољу </w:t>
            </w:r>
            <w:proofErr w:type="gramStart"/>
            <w:r w:rsidRPr="002F5476">
              <w:t>тотема .</w:t>
            </w:r>
            <w:proofErr w:type="gramEnd"/>
          </w:p>
          <w:p w:rsidR="004168D9" w:rsidRPr="002F5476" w:rsidRDefault="004168D9" w:rsidP="004168D9">
            <w:r w:rsidRPr="002F5476">
              <w:t xml:space="preserve">-Троделни тотем има три стопе позициониране у облику </w:t>
            </w:r>
            <w:proofErr w:type="gramStart"/>
            <w:r w:rsidRPr="002F5476">
              <w:t>троугла .</w:t>
            </w:r>
            <w:proofErr w:type="gramEnd"/>
          </w:p>
          <w:p w:rsidR="004168D9" w:rsidRPr="002F5476" w:rsidRDefault="004168D9" w:rsidP="004168D9">
            <w:r w:rsidRPr="002F5476">
              <w:t xml:space="preserve">-Причвршћује се матицама М12 </w:t>
            </w:r>
            <w:proofErr w:type="gramStart"/>
            <w:r w:rsidRPr="002F5476">
              <w:t>( 12</w:t>
            </w:r>
            <w:proofErr w:type="gramEnd"/>
            <w:r w:rsidRPr="002F5476">
              <w:t xml:space="preserve"> ком.).</w:t>
            </w:r>
          </w:p>
          <w:p w:rsidR="004168D9" w:rsidRPr="002F5476" w:rsidRDefault="004168D9" w:rsidP="004168D9">
            <w:pPr>
              <w:rPr>
                <w:lang w:val="sr-Latn-CS"/>
              </w:rPr>
            </w:pPr>
            <w:r w:rsidRPr="002F5476">
              <w:t xml:space="preserve">-Напојни кабал се извлачи са десне стране тотема у доњој </w:t>
            </w:r>
            <w:proofErr w:type="gramStart"/>
            <w:r w:rsidRPr="002F5476">
              <w:t>зони .</w:t>
            </w:r>
            <w:proofErr w:type="gramEnd"/>
          </w:p>
        </w:tc>
        <w:tc>
          <w:tcPr>
            <w:tcW w:w="990" w:type="dxa"/>
            <w:vAlign w:val="center"/>
          </w:tcPr>
          <w:p w:rsidR="004168D9" w:rsidRPr="008D1D50" w:rsidRDefault="004168D9" w:rsidP="004168D9">
            <w:pPr>
              <w:jc w:val="center"/>
              <w:rPr>
                <w:lang w:val="sr-Cyrl-RS"/>
              </w:rPr>
            </w:pPr>
            <w:r>
              <w:rPr>
                <w:lang w:val="sr-Cyrl-RS"/>
              </w:rPr>
              <w:t>комад</w:t>
            </w:r>
          </w:p>
        </w:tc>
        <w:tc>
          <w:tcPr>
            <w:tcW w:w="900" w:type="dxa"/>
          </w:tcPr>
          <w:p w:rsidR="004168D9" w:rsidRPr="002F5476" w:rsidRDefault="004168D9" w:rsidP="004168D9">
            <w:pPr>
              <w:jc w:val="center"/>
              <w:rPr>
                <w:lang w:val="sr-Cyrl-CS"/>
              </w:rPr>
            </w:pPr>
            <w:r>
              <w:rPr>
                <w:lang w:val="sr-Cyrl-CS"/>
              </w:rPr>
              <w:t>1</w:t>
            </w:r>
          </w:p>
        </w:tc>
      </w:tr>
      <w:tr w:rsidR="004168D9" w:rsidRPr="002F5476" w:rsidTr="004168D9">
        <w:trPr>
          <w:trHeight w:val="294"/>
        </w:trPr>
        <w:tc>
          <w:tcPr>
            <w:tcW w:w="558" w:type="dxa"/>
            <w:vAlign w:val="center"/>
          </w:tcPr>
          <w:p w:rsidR="004168D9" w:rsidRPr="002F5476" w:rsidRDefault="004168D9" w:rsidP="004168D9">
            <w:pPr>
              <w:jc w:val="center"/>
              <w:rPr>
                <w:lang w:val="sr-Cyrl-CS"/>
              </w:rPr>
            </w:pPr>
            <w:r w:rsidRPr="002F5476">
              <w:rPr>
                <w:lang w:val="sr-Cyrl-CS"/>
              </w:rPr>
              <w:t>4</w:t>
            </w:r>
          </w:p>
        </w:tc>
        <w:tc>
          <w:tcPr>
            <w:tcW w:w="1620" w:type="dxa"/>
          </w:tcPr>
          <w:p w:rsidR="004168D9" w:rsidRPr="002F5476" w:rsidRDefault="004168D9" w:rsidP="004168D9">
            <w:pPr>
              <w:rPr>
                <w:b/>
                <w:lang w:val="sr-Cyrl-RS"/>
              </w:rPr>
            </w:pPr>
            <w:r w:rsidRPr="002F5476">
              <w:rPr>
                <w:b/>
              </w:rPr>
              <w:t>Б</w:t>
            </w:r>
            <w:r w:rsidRPr="002F5476">
              <w:rPr>
                <w:b/>
                <w:lang w:val="sr-Cyrl-RS"/>
              </w:rPr>
              <w:t>андерашице</w:t>
            </w:r>
          </w:p>
          <w:p w:rsidR="004168D9" w:rsidRPr="002F5476" w:rsidRDefault="004168D9" w:rsidP="004168D9">
            <w:pPr>
              <w:rPr>
                <w:b/>
              </w:rPr>
            </w:pPr>
            <w:r w:rsidRPr="002F5476">
              <w:rPr>
                <w:b/>
              </w:rPr>
              <w:t xml:space="preserve"> 1.0 m x 0.70 m</w:t>
            </w:r>
          </w:p>
          <w:p w:rsidR="004168D9" w:rsidRPr="002F5476" w:rsidRDefault="004168D9" w:rsidP="004168D9">
            <w:pPr>
              <w:jc w:val="both"/>
              <w:rPr>
                <w:lang w:val="sr-Cyrl-CS"/>
              </w:rPr>
            </w:pPr>
          </w:p>
        </w:tc>
        <w:tc>
          <w:tcPr>
            <w:tcW w:w="6390" w:type="dxa"/>
            <w:vAlign w:val="center"/>
          </w:tcPr>
          <w:p w:rsidR="004168D9" w:rsidRPr="002F5476" w:rsidRDefault="004168D9" w:rsidP="004168D9">
            <w:r w:rsidRPr="002F5476">
              <w:t xml:space="preserve">-Бандерашице су рекламе које се монтирају на јавну </w:t>
            </w:r>
            <w:proofErr w:type="gramStart"/>
            <w:r w:rsidRPr="002F5476">
              <w:t>расвету(</w:t>
            </w:r>
            <w:proofErr w:type="gramEnd"/>
            <w:r w:rsidRPr="002F5476">
              <w:t xml:space="preserve"> бандере).</w:t>
            </w:r>
          </w:p>
          <w:p w:rsidR="004168D9" w:rsidRPr="002F5476" w:rsidRDefault="004168D9" w:rsidP="004168D9">
            <w:r w:rsidRPr="002F5476">
              <w:t xml:space="preserve">-Димензија бандерашице је 1м висина 0.70 m </w:t>
            </w:r>
            <w:proofErr w:type="gramStart"/>
            <w:r w:rsidRPr="002F5476">
              <w:t>ширина ,дубина</w:t>
            </w:r>
            <w:proofErr w:type="gramEnd"/>
            <w:r w:rsidRPr="002F5476">
              <w:t xml:space="preserve"> 0,25 m.</w:t>
            </w:r>
          </w:p>
          <w:p w:rsidR="004168D9" w:rsidRPr="002F5476" w:rsidRDefault="004168D9" w:rsidP="004168D9">
            <w:r w:rsidRPr="002F5476">
              <w:t xml:space="preserve">-Састоје се од подконструкције која је направљена од металних цеви 40x35 mm оквир и 2 поречне </w:t>
            </w:r>
            <w:proofErr w:type="gramStart"/>
            <w:r w:rsidRPr="002F5476">
              <w:t>цеви .</w:t>
            </w:r>
            <w:proofErr w:type="gramEnd"/>
          </w:p>
          <w:p w:rsidR="004168D9" w:rsidRPr="002F5476" w:rsidRDefault="004168D9" w:rsidP="004168D9">
            <w:r w:rsidRPr="002F5476">
              <w:t xml:space="preserve">-Носачи су са бочне стране рекламе заварене за </w:t>
            </w:r>
            <w:r w:rsidRPr="002F5476">
              <w:lastRenderedPageBreak/>
              <w:t>подконструкцију на крајевима са шелнама .Шелне су од спаринга 5мм савијене у кругу Фи од 140 mm до 200 mm (у зависности од бандера на коју се каче) ,шелне се причвршћују за бандеру шрафовима и матицама М8.</w:t>
            </w:r>
          </w:p>
          <w:p w:rsidR="004168D9" w:rsidRPr="002F5476" w:rsidRDefault="004168D9" w:rsidP="004168D9">
            <w:r w:rsidRPr="002F5476">
              <w:t xml:space="preserve">-Спољашњи део рекламе је од алупрофила са страна и пластифицираним лимом 2 mm на врху и дну рекламе елипсастог </w:t>
            </w:r>
            <w:proofErr w:type="gramStart"/>
            <w:r w:rsidRPr="002F5476">
              <w:t>облика .</w:t>
            </w:r>
            <w:proofErr w:type="gramEnd"/>
          </w:p>
          <w:p w:rsidR="004168D9" w:rsidRPr="002F5476" w:rsidRDefault="004168D9" w:rsidP="004168D9">
            <w:r w:rsidRPr="002F5476">
              <w:t>-Осветљење су лед неонкама од 9 w</w:t>
            </w:r>
            <w:proofErr w:type="gramStart"/>
            <w:r w:rsidRPr="002F5476">
              <w:t>,60</w:t>
            </w:r>
            <w:proofErr w:type="gramEnd"/>
            <w:r w:rsidRPr="002F5476">
              <w:t xml:space="preserve"> mm,6500 келвина,5 ком . </w:t>
            </w:r>
            <w:proofErr w:type="gramStart"/>
            <w:r w:rsidRPr="002F5476">
              <w:t>везане</w:t>
            </w:r>
            <w:proofErr w:type="gramEnd"/>
            <w:r w:rsidRPr="002F5476">
              <w:t xml:space="preserve"> паралелно  и извучене на напјни кабл 3x1.</w:t>
            </w:r>
          </w:p>
          <w:p w:rsidR="004168D9" w:rsidRPr="002F5476" w:rsidRDefault="004168D9" w:rsidP="004168D9">
            <w:r w:rsidRPr="002F5476">
              <w:t>-Гаранција лед неонки и целе инсталације је 3 године.</w:t>
            </w:r>
          </w:p>
          <w:p w:rsidR="004168D9" w:rsidRPr="002F5476" w:rsidRDefault="004168D9" w:rsidP="004168D9">
            <w:r w:rsidRPr="002F5476">
              <w:t xml:space="preserve">-Рекламе су </w:t>
            </w:r>
            <w:proofErr w:type="gramStart"/>
            <w:r w:rsidRPr="002F5476">
              <w:t>обостране ,тако</w:t>
            </w:r>
            <w:proofErr w:type="gramEnd"/>
            <w:r w:rsidRPr="002F5476">
              <w:t xml:space="preserve"> да и са предње и са задње стране се поставља плексиглас  опал бели 2 mm ,на који се лепи графика .</w:t>
            </w:r>
          </w:p>
          <w:p w:rsidR="004168D9" w:rsidRPr="002F5476" w:rsidRDefault="004168D9" w:rsidP="004168D9">
            <w:r w:rsidRPr="002F5476">
              <w:t xml:space="preserve">-Графика се ради у колору на квалитетној ORACAL PVC foliji </w:t>
            </w:r>
            <w:proofErr w:type="gramStart"/>
            <w:r w:rsidRPr="002F5476">
              <w:t>( отпорне</w:t>
            </w:r>
            <w:proofErr w:type="gramEnd"/>
            <w:r w:rsidRPr="002F5476">
              <w:t xml:space="preserve"> на све временске услове ) одштампане на ROLAND плотеру најновије генерације .</w:t>
            </w:r>
          </w:p>
          <w:p w:rsidR="004168D9" w:rsidRPr="002F5476" w:rsidRDefault="004168D9" w:rsidP="004168D9">
            <w:r w:rsidRPr="002F5476">
              <w:t xml:space="preserve">-Систем монтирања бандерашица се врши помоћу носача и </w:t>
            </w:r>
            <w:proofErr w:type="gramStart"/>
            <w:r w:rsidRPr="002F5476">
              <w:t>шелни .</w:t>
            </w:r>
            <w:proofErr w:type="gramEnd"/>
          </w:p>
          <w:p w:rsidR="004168D9" w:rsidRPr="002F5476" w:rsidRDefault="004168D9" w:rsidP="004168D9">
            <w:r w:rsidRPr="002F5476">
              <w:t xml:space="preserve">-Свака бандерашица има носач на боку рекламе леве или десне стране </w:t>
            </w:r>
            <w:proofErr w:type="gramStart"/>
            <w:r w:rsidRPr="002F5476">
              <w:t>( у</w:t>
            </w:r>
            <w:proofErr w:type="gramEnd"/>
            <w:r w:rsidRPr="002F5476">
              <w:t xml:space="preserve"> зависности са које стране бандере се качи ) извучених 12 cm од спољне димензије рекламе .</w:t>
            </w:r>
          </w:p>
          <w:p w:rsidR="004168D9" w:rsidRPr="002F5476" w:rsidRDefault="004168D9" w:rsidP="004168D9">
            <w:r w:rsidRPr="002F5476">
              <w:t xml:space="preserve">-На крајевима носача налазе се фиксиране шелне од Фи 160 до Фи 200 </w:t>
            </w:r>
            <w:proofErr w:type="gramStart"/>
            <w:r w:rsidRPr="002F5476">
              <w:t>( у</w:t>
            </w:r>
            <w:proofErr w:type="gramEnd"/>
            <w:r w:rsidRPr="002F5476">
              <w:t xml:space="preserve"> зависности од пречника стуба јавне расвете на који се реклама поставља ), шелне су флексибилне и мозе се преко шрафова и матица М8 одредити одговарајући Фи .</w:t>
            </w:r>
          </w:p>
          <w:p w:rsidR="004168D9" w:rsidRPr="002F5476" w:rsidRDefault="004168D9" w:rsidP="004168D9">
            <w:r w:rsidRPr="002F5476">
              <w:t xml:space="preserve">-Један део шелне </w:t>
            </w:r>
            <w:proofErr w:type="gramStart"/>
            <w:r w:rsidRPr="002F5476">
              <w:t>( половина</w:t>
            </w:r>
            <w:proofErr w:type="gramEnd"/>
            <w:r w:rsidRPr="002F5476">
              <w:t xml:space="preserve"> ) је фиксирана за носач рекламе , док се друга половина фиксира шрафовима и матицама .</w:t>
            </w:r>
          </w:p>
          <w:p w:rsidR="004168D9" w:rsidRPr="002F5476" w:rsidRDefault="004168D9" w:rsidP="004168D9">
            <w:r w:rsidRPr="002F5476">
              <w:t xml:space="preserve">-Напојни кабл рекламе је извучен на страни на којој долази </w:t>
            </w:r>
            <w:proofErr w:type="gramStart"/>
            <w:r w:rsidRPr="002F5476">
              <w:t>носач ,</w:t>
            </w:r>
            <w:proofErr w:type="gramEnd"/>
            <w:r w:rsidRPr="002F5476">
              <w:t xml:space="preserve"> тј. </w:t>
            </w:r>
            <w:proofErr w:type="gramStart"/>
            <w:r w:rsidRPr="002F5476">
              <w:t>на</w:t>
            </w:r>
            <w:proofErr w:type="gramEnd"/>
            <w:r w:rsidRPr="002F5476">
              <w:t xml:space="preserve"> страни рекламе која долази до бандере  у горњој зони .</w:t>
            </w:r>
          </w:p>
        </w:tc>
        <w:tc>
          <w:tcPr>
            <w:tcW w:w="990" w:type="dxa"/>
            <w:vAlign w:val="center"/>
          </w:tcPr>
          <w:p w:rsidR="004168D9" w:rsidRPr="008D1D50" w:rsidRDefault="004168D9" w:rsidP="004168D9">
            <w:pPr>
              <w:jc w:val="center"/>
              <w:rPr>
                <w:lang w:val="sr-Cyrl-RS"/>
              </w:rPr>
            </w:pPr>
            <w:r>
              <w:rPr>
                <w:lang w:val="sr-Cyrl-RS"/>
              </w:rPr>
              <w:lastRenderedPageBreak/>
              <w:t>комад</w:t>
            </w:r>
          </w:p>
        </w:tc>
        <w:tc>
          <w:tcPr>
            <w:tcW w:w="900" w:type="dxa"/>
          </w:tcPr>
          <w:p w:rsidR="004168D9" w:rsidRPr="002F5476" w:rsidRDefault="004168D9" w:rsidP="004168D9">
            <w:pPr>
              <w:jc w:val="center"/>
              <w:rPr>
                <w:lang w:val="sr-Cyrl-CS"/>
              </w:rPr>
            </w:pPr>
            <w:r>
              <w:rPr>
                <w:lang w:val="sr-Cyrl-CS"/>
              </w:rPr>
              <w:t>40</w:t>
            </w:r>
          </w:p>
        </w:tc>
      </w:tr>
    </w:tbl>
    <w:p w:rsidR="004168D9" w:rsidRPr="002F5476" w:rsidRDefault="004168D9" w:rsidP="004168D9">
      <w:pPr>
        <w:pStyle w:val="ListParagraph"/>
      </w:pPr>
    </w:p>
    <w:p w:rsidR="004168D9" w:rsidRDefault="004168D9" w:rsidP="004168D9">
      <w:pPr>
        <w:tabs>
          <w:tab w:val="left" w:pos="939"/>
        </w:tabs>
        <w:spacing w:line="242" w:lineRule="auto"/>
        <w:ind w:right="69"/>
        <w:jc w:val="both"/>
        <w:rPr>
          <w:rFonts w:eastAsia="Cambria"/>
          <w:bCs/>
          <w:lang w:val="sr-Cyrl-CS"/>
        </w:rPr>
      </w:pPr>
      <w:r w:rsidRPr="00D97EAB">
        <w:rPr>
          <w:b/>
          <w:lang w:val="sr-Cyrl-RS"/>
        </w:rPr>
        <w:t>Предмет набавке захтева испоруку (са уграђеним добрима)</w:t>
      </w:r>
      <w:r w:rsidRPr="00D97EAB">
        <w:rPr>
          <w:lang w:val="sr-Cyrl-RS"/>
        </w:rPr>
        <w:t xml:space="preserve">, </w:t>
      </w:r>
      <w:r w:rsidRPr="00D97EAB">
        <w:rPr>
          <w:b/>
          <w:lang w:val="sr-Cyrl-RS"/>
        </w:rPr>
        <w:t xml:space="preserve">израду, монтирање, и пуштање у рад </w:t>
      </w:r>
      <w:r w:rsidRPr="00D97EAB">
        <w:rPr>
          <w:lang w:val="sr-Cyrl-RS"/>
        </w:rPr>
        <w:t>конструкције тотема.</w:t>
      </w:r>
      <w:r>
        <w:rPr>
          <w:lang w:val="sr-Cyrl-RS"/>
        </w:rPr>
        <w:t xml:space="preserve">  </w:t>
      </w:r>
    </w:p>
    <w:p w:rsidR="004168D9" w:rsidRPr="00DB2D41" w:rsidRDefault="004168D9" w:rsidP="004168D9">
      <w:pPr>
        <w:jc w:val="both"/>
        <w:rPr>
          <w:lang w:val="ru-RU"/>
        </w:rPr>
      </w:pPr>
    </w:p>
    <w:p w:rsidR="00635D9A" w:rsidRPr="00901A08" w:rsidRDefault="00635D9A" w:rsidP="004168D9">
      <w:pPr>
        <w:tabs>
          <w:tab w:val="left" w:pos="939"/>
        </w:tabs>
        <w:spacing w:line="242" w:lineRule="auto"/>
        <w:ind w:right="69"/>
        <w:jc w:val="both"/>
        <w:rPr>
          <w:rFonts w:eastAsia="Cambria"/>
          <w:bCs/>
          <w:lang w:val="sr-Cyrl-CS"/>
        </w:rPr>
      </w:pPr>
      <w:bookmarkStart w:id="13" w:name="_Toc442559884"/>
      <w:r w:rsidRPr="00901A08">
        <w:rPr>
          <w:rFonts w:eastAsia="Cambria"/>
          <w:bCs/>
          <w:lang w:val="sr-Cyrl-CS"/>
        </w:rPr>
        <w:t>Понуђен</w:t>
      </w:r>
      <w:r w:rsidR="00331657">
        <w:rPr>
          <w:rFonts w:eastAsia="Cambria"/>
          <w:bCs/>
          <w:lang w:val="sr-Cyrl-CS"/>
        </w:rPr>
        <w:t>е позиције/израда</w:t>
      </w:r>
      <w:r>
        <w:rPr>
          <w:rFonts w:eastAsia="Cambria"/>
          <w:bCs/>
          <w:lang w:val="sr-Cyrl-CS"/>
        </w:rPr>
        <w:t xml:space="preserve"> и </w:t>
      </w:r>
      <w:r w:rsidRPr="00901A08">
        <w:rPr>
          <w:rFonts w:eastAsia="Cambria"/>
          <w:bCs/>
          <w:lang w:val="sr-Cyrl-CS"/>
        </w:rPr>
        <w:t xml:space="preserve"> добра морају да испуњавају све захтеве из техничке спецификације по овом јавном позиву, у супротном понуда ће бити одб</w:t>
      </w:r>
      <w:r>
        <w:rPr>
          <w:rFonts w:eastAsia="Cambria"/>
          <w:bCs/>
          <w:lang w:val="sr-Cyrl-CS"/>
        </w:rPr>
        <w:t>ијена</w:t>
      </w:r>
      <w:r w:rsidRPr="00901A08">
        <w:rPr>
          <w:rFonts w:eastAsia="Cambria"/>
          <w:bCs/>
          <w:lang w:val="sr-Cyrl-CS"/>
        </w:rPr>
        <w:t xml:space="preserve"> као неодговарајућа.</w:t>
      </w:r>
    </w:p>
    <w:p w:rsidR="00635D9A" w:rsidRPr="00901A08" w:rsidRDefault="00635D9A" w:rsidP="004168D9">
      <w:pPr>
        <w:tabs>
          <w:tab w:val="left" w:pos="939"/>
        </w:tabs>
        <w:spacing w:line="242" w:lineRule="auto"/>
        <w:ind w:right="69"/>
        <w:jc w:val="both"/>
        <w:rPr>
          <w:rFonts w:eastAsia="Cambria"/>
          <w:bCs/>
          <w:lang w:val="sr-Cyrl-CS"/>
        </w:rPr>
      </w:pPr>
    </w:p>
    <w:p w:rsidR="00635D9A" w:rsidRPr="00901A08" w:rsidRDefault="00635D9A" w:rsidP="004168D9">
      <w:pPr>
        <w:pStyle w:val="BodyText"/>
        <w:ind w:firstLine="720"/>
        <w:jc w:val="both"/>
        <w:rPr>
          <w:lang w:val="sr-Cyrl-CS"/>
        </w:rPr>
      </w:pPr>
      <w:r w:rsidRPr="00901A08">
        <w:rPr>
          <w:lang w:val="sr-Cyrl-CS"/>
        </w:rPr>
        <w:t xml:space="preserve">                                                                                             Упознат и сагласан са</w:t>
      </w:r>
    </w:p>
    <w:p w:rsidR="00635D9A" w:rsidRPr="00901A08" w:rsidRDefault="00635D9A" w:rsidP="004168D9">
      <w:pPr>
        <w:pStyle w:val="BodyText"/>
        <w:ind w:firstLine="720"/>
        <w:jc w:val="both"/>
        <w:rPr>
          <w:lang w:val="sr-Cyrl-CS"/>
        </w:rPr>
      </w:pPr>
      <w:r w:rsidRPr="00901A08">
        <w:rPr>
          <w:lang w:val="sr-Cyrl-CS"/>
        </w:rPr>
        <w:t xml:space="preserve">                                                                                      Техничким спецификацијама и</w:t>
      </w:r>
    </w:p>
    <w:p w:rsidR="00635D9A" w:rsidRDefault="00635D9A" w:rsidP="004168D9">
      <w:pPr>
        <w:pStyle w:val="BodyText"/>
        <w:ind w:firstLine="720"/>
        <w:jc w:val="both"/>
        <w:rPr>
          <w:lang w:val="sr-Cyrl-CS"/>
        </w:rPr>
      </w:pPr>
      <w:r w:rsidRPr="00901A08">
        <w:rPr>
          <w:lang w:val="sr-Cyrl-CS"/>
        </w:rPr>
        <w:t xml:space="preserve">                                                                                    документима за њено доказивање</w:t>
      </w:r>
    </w:p>
    <w:p w:rsidR="00635D9A" w:rsidRDefault="00635D9A" w:rsidP="004168D9">
      <w:pPr>
        <w:rPr>
          <w:lang w:val="sr-Cyrl-CS"/>
        </w:rPr>
      </w:pPr>
    </w:p>
    <w:p w:rsidR="00635D9A" w:rsidRPr="000F4F07" w:rsidRDefault="00635D9A" w:rsidP="004168D9">
      <w:pPr>
        <w:rPr>
          <w:lang w:val="sr-Cyrl-CS"/>
        </w:rPr>
      </w:pPr>
      <w:r>
        <w:tab/>
      </w:r>
      <w:r>
        <w:tab/>
      </w:r>
      <w:r>
        <w:tab/>
      </w:r>
      <w:r>
        <w:tab/>
      </w:r>
      <w:r>
        <w:tab/>
      </w:r>
      <w:r>
        <w:tab/>
      </w:r>
      <w:r>
        <w:tab/>
      </w:r>
      <w:r>
        <w:tab/>
        <w:t>______________________________</w:t>
      </w:r>
      <w:r>
        <w:rPr>
          <w:lang w:val="sr-Cyrl-CS"/>
        </w:rPr>
        <w:t>___</w:t>
      </w:r>
    </w:p>
    <w:p w:rsidR="00CC7E5D" w:rsidRDefault="00CC7E5D" w:rsidP="004168D9">
      <w:pPr>
        <w:jc w:val="both"/>
        <w:rPr>
          <w:b/>
          <w:lang w:val="sr-Cyrl-CS"/>
        </w:rPr>
      </w:pPr>
    </w:p>
    <w:p w:rsidR="00CC7E5D" w:rsidRDefault="00CC7E5D" w:rsidP="004168D9">
      <w:pPr>
        <w:jc w:val="both"/>
        <w:rPr>
          <w:b/>
          <w:lang w:val="sr-Cyrl-CS"/>
        </w:rPr>
      </w:pPr>
    </w:p>
    <w:p w:rsidR="00CC7E5D" w:rsidRDefault="00CC7E5D" w:rsidP="004168D9">
      <w:pPr>
        <w:jc w:val="both"/>
        <w:rPr>
          <w:b/>
          <w:lang w:val="sr-Cyrl-CS"/>
        </w:rPr>
      </w:pPr>
    </w:p>
    <w:p w:rsidR="00CC7E5D" w:rsidRDefault="00CC7E5D" w:rsidP="004168D9">
      <w:pPr>
        <w:jc w:val="both"/>
        <w:rPr>
          <w:b/>
          <w:lang w:val="sr-Cyrl-CS"/>
        </w:rPr>
      </w:pPr>
    </w:p>
    <w:p w:rsidR="00CC7E5D" w:rsidRDefault="00CC7E5D" w:rsidP="004168D9">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CC7E5D" w:rsidRDefault="00CC7E5D" w:rsidP="00716E7E">
      <w:pPr>
        <w:jc w:val="both"/>
        <w:rPr>
          <w:b/>
          <w:lang w:val="sr-Cyrl-CS"/>
        </w:rPr>
      </w:pPr>
    </w:p>
    <w:p w:rsidR="00716E7E" w:rsidRPr="00597A1F" w:rsidRDefault="00EC0DD0" w:rsidP="00716E7E">
      <w:pPr>
        <w:jc w:val="both"/>
        <w:rPr>
          <w:b/>
          <w:lang w:val="sr-Cyrl-CS"/>
        </w:rPr>
      </w:pPr>
      <w:r>
        <w:rPr>
          <w:b/>
        </w:rPr>
        <w:lastRenderedPageBreak/>
        <w:t>4. УСЛОВИ ЗА УЧЕШЋЕ У ПОСТУПКУ ЈАВНЕ НАБАВКЕ ИЗ ЧЛ</w:t>
      </w:r>
      <w:r>
        <w:rPr>
          <w:b/>
          <w:lang w:val="sr-Cyrl-CS"/>
        </w:rPr>
        <w:t>АНА</w:t>
      </w:r>
      <w:r>
        <w:rPr>
          <w:b/>
        </w:rPr>
        <w:t xml:space="preserve"> 75. </w:t>
      </w:r>
      <w:r w:rsidR="002B7ACF">
        <w:rPr>
          <w:b/>
          <w:lang w:val="sr-Cyrl-CS"/>
        </w:rPr>
        <w:t>ЗАКО</w:t>
      </w:r>
      <w:r>
        <w:rPr>
          <w:b/>
        </w:rPr>
        <w:t>НА О ЈАВНИМ НАБАВКАМА И УПУТСТВО КАКО СЕ ДОКАЗУЈЕ ИСПУЊЕНОСТ ТИХ УСЛОВА</w:t>
      </w:r>
      <w:bookmarkEnd w:id="13"/>
    </w:p>
    <w:p w:rsidR="00597A1F" w:rsidRDefault="00A26ED6" w:rsidP="00716E7E">
      <w:pPr>
        <w:jc w:val="both"/>
        <w:rPr>
          <w:b/>
          <w:lang w:val="ru-RU"/>
        </w:rPr>
      </w:pPr>
      <w:r>
        <w:rPr>
          <w:b/>
          <w:lang w:val="ru-RU"/>
        </w:rPr>
        <w:t>ЗАЈЕДНИЧКО ЗА ПРВУ И ДРУГУ ПАРТИЈУ</w:t>
      </w:r>
    </w:p>
    <w:tbl>
      <w:tblPr>
        <w:tblW w:w="10725"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1"/>
        <w:gridCol w:w="3832"/>
        <w:gridCol w:w="567"/>
        <w:gridCol w:w="5335"/>
      </w:tblGrid>
      <w:tr w:rsidR="00EC0DD0" w:rsidTr="002B7ACF">
        <w:trPr>
          <w:trHeight w:val="317"/>
          <w:jc w:val="center"/>
        </w:trPr>
        <w:tc>
          <w:tcPr>
            <w:tcW w:w="991" w:type="dxa"/>
            <w:vMerge w:val="restart"/>
            <w:tcBorders>
              <w:top w:val="thinThickLargeGap" w:sz="24" w:space="0" w:color="auto"/>
              <w:left w:val="thinThickLargeGap" w:sz="24" w:space="0" w:color="auto"/>
              <w:bottom w:val="single" w:sz="6" w:space="0" w:color="auto"/>
              <w:right w:val="single" w:sz="6" w:space="0" w:color="auto"/>
            </w:tcBorders>
            <w:shd w:val="clear" w:color="auto" w:fill="C0504D"/>
            <w:vAlign w:val="center"/>
            <w:hideMark/>
          </w:tcPr>
          <w:p w:rsidR="00EC0DD0" w:rsidRDefault="00EC0DD0">
            <w:pPr>
              <w:spacing w:line="276" w:lineRule="auto"/>
              <w:rPr>
                <w:lang w:eastAsia="ar-SA"/>
              </w:rPr>
            </w:pPr>
            <w:r>
              <w:t>Р.бр.</w:t>
            </w:r>
          </w:p>
        </w:tc>
        <w:tc>
          <w:tcPr>
            <w:tcW w:w="4399" w:type="dxa"/>
            <w:gridSpan w:val="2"/>
            <w:vMerge w:val="restart"/>
            <w:tcBorders>
              <w:top w:val="thinThickLargeGap" w:sz="24" w:space="0" w:color="auto"/>
              <w:left w:val="single" w:sz="6" w:space="0" w:color="auto"/>
              <w:bottom w:val="single" w:sz="6" w:space="0" w:color="auto"/>
              <w:right w:val="single" w:sz="6" w:space="0" w:color="auto"/>
            </w:tcBorders>
            <w:shd w:val="clear" w:color="auto" w:fill="C0504D"/>
            <w:vAlign w:val="center"/>
            <w:hideMark/>
          </w:tcPr>
          <w:p w:rsidR="00EC0DD0" w:rsidRDefault="00EC0DD0">
            <w:pPr>
              <w:spacing w:line="276" w:lineRule="auto"/>
              <w:rPr>
                <w:lang w:eastAsia="ar-SA"/>
              </w:rPr>
            </w:pPr>
            <w:r>
              <w:t>УСЛОВИ</w:t>
            </w:r>
          </w:p>
        </w:tc>
        <w:tc>
          <w:tcPr>
            <w:tcW w:w="5335" w:type="dxa"/>
            <w:vMerge w:val="restart"/>
            <w:tcBorders>
              <w:top w:val="thinThickLargeGap" w:sz="24" w:space="0" w:color="auto"/>
              <w:left w:val="single" w:sz="6" w:space="0" w:color="auto"/>
              <w:bottom w:val="single" w:sz="6" w:space="0" w:color="auto"/>
              <w:right w:val="thickThinLargeGap" w:sz="24" w:space="0" w:color="auto"/>
            </w:tcBorders>
            <w:shd w:val="clear" w:color="auto" w:fill="C0504D"/>
            <w:hideMark/>
          </w:tcPr>
          <w:p w:rsidR="00EC0DD0" w:rsidRDefault="00EC0DD0">
            <w:pPr>
              <w:spacing w:line="276" w:lineRule="auto"/>
              <w:rPr>
                <w:lang w:eastAsia="ar-SA"/>
              </w:rPr>
            </w:pPr>
            <w:r>
              <w:t>ДОКАЗИ</w:t>
            </w:r>
          </w:p>
        </w:tc>
      </w:tr>
      <w:tr w:rsidR="00EC0DD0" w:rsidTr="002B7ACF">
        <w:trPr>
          <w:trHeight w:val="276"/>
          <w:jc w:val="center"/>
        </w:trPr>
        <w:tc>
          <w:tcPr>
            <w:tcW w:w="991" w:type="dxa"/>
            <w:vMerge/>
            <w:tcBorders>
              <w:top w:val="thinThickLargeGap" w:sz="24" w:space="0" w:color="auto"/>
              <w:left w:val="thinThickLargeGap" w:sz="24" w:space="0" w:color="auto"/>
              <w:bottom w:val="single" w:sz="6" w:space="0" w:color="auto"/>
              <w:right w:val="single" w:sz="6" w:space="0" w:color="auto"/>
            </w:tcBorders>
            <w:vAlign w:val="center"/>
            <w:hideMark/>
          </w:tcPr>
          <w:p w:rsidR="00EC0DD0" w:rsidRDefault="00EC0DD0">
            <w:pPr>
              <w:rPr>
                <w:lang w:eastAsia="ar-SA"/>
              </w:rPr>
            </w:pPr>
          </w:p>
        </w:tc>
        <w:tc>
          <w:tcPr>
            <w:tcW w:w="4399" w:type="dxa"/>
            <w:gridSpan w:val="2"/>
            <w:vMerge/>
            <w:tcBorders>
              <w:top w:val="thinThickLargeGap" w:sz="24" w:space="0" w:color="auto"/>
              <w:left w:val="single" w:sz="6" w:space="0" w:color="auto"/>
              <w:bottom w:val="single" w:sz="6" w:space="0" w:color="auto"/>
              <w:right w:val="single" w:sz="6" w:space="0" w:color="auto"/>
            </w:tcBorders>
            <w:vAlign w:val="center"/>
            <w:hideMark/>
          </w:tcPr>
          <w:p w:rsidR="00EC0DD0" w:rsidRDefault="00EC0DD0">
            <w:pPr>
              <w:rPr>
                <w:lang w:eastAsia="ar-SA"/>
              </w:rPr>
            </w:pPr>
          </w:p>
        </w:tc>
        <w:tc>
          <w:tcPr>
            <w:tcW w:w="5335" w:type="dxa"/>
            <w:vMerge/>
            <w:tcBorders>
              <w:top w:val="thinThickLargeGap" w:sz="24" w:space="0" w:color="auto"/>
              <w:left w:val="single" w:sz="6" w:space="0" w:color="auto"/>
              <w:bottom w:val="single" w:sz="6" w:space="0" w:color="auto"/>
              <w:right w:val="thickThinLargeGap" w:sz="24" w:space="0" w:color="auto"/>
            </w:tcBorders>
            <w:vAlign w:val="center"/>
            <w:hideMark/>
          </w:tcPr>
          <w:p w:rsidR="00EC0DD0" w:rsidRDefault="00EC0DD0">
            <w:pPr>
              <w:rPr>
                <w:lang w:eastAsia="ar-SA"/>
              </w:rPr>
            </w:pPr>
          </w:p>
        </w:tc>
      </w:tr>
      <w:tr w:rsidR="00EC0DD0" w:rsidTr="002B7ACF">
        <w:trPr>
          <w:trHeight w:val="567"/>
          <w:jc w:val="center"/>
        </w:trPr>
        <w:tc>
          <w:tcPr>
            <w:tcW w:w="10725" w:type="dxa"/>
            <w:gridSpan w:val="4"/>
            <w:tcBorders>
              <w:top w:val="single" w:sz="6" w:space="0" w:color="auto"/>
              <w:left w:val="thinThickLargeGap" w:sz="24" w:space="0" w:color="auto"/>
              <w:bottom w:val="single" w:sz="6" w:space="0" w:color="auto"/>
              <w:right w:val="thickThinLargeGap" w:sz="24" w:space="0" w:color="auto"/>
            </w:tcBorders>
            <w:shd w:val="clear" w:color="auto" w:fill="F2F2F2"/>
            <w:vAlign w:val="center"/>
            <w:hideMark/>
          </w:tcPr>
          <w:p w:rsidR="00EC0DD0" w:rsidRDefault="00EC0DD0">
            <w:pPr>
              <w:spacing w:line="276" w:lineRule="auto"/>
              <w:rPr>
                <w:b/>
                <w:lang w:eastAsia="ar-SA"/>
              </w:rPr>
            </w:pPr>
            <w:r>
              <w:rPr>
                <w:b/>
              </w:rPr>
              <w:t>4.1. ОБАВЕЗНИ УСЛОВИ</w:t>
            </w:r>
          </w:p>
        </w:tc>
      </w:tr>
      <w:tr w:rsidR="00EC0DD0" w:rsidTr="002B7ACF">
        <w:trPr>
          <w:trHeight w:val="3509"/>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EC0DD0" w:rsidRDefault="00EC0DD0">
            <w:pPr>
              <w:spacing w:line="276" w:lineRule="auto"/>
              <w:rPr>
                <w:lang w:eastAsia="ar-SA"/>
              </w:rPr>
            </w:pPr>
            <w:r>
              <w:t>1.</w:t>
            </w:r>
          </w:p>
        </w:tc>
        <w:tc>
          <w:tcPr>
            <w:tcW w:w="3832" w:type="dxa"/>
            <w:tcBorders>
              <w:top w:val="single" w:sz="6" w:space="0" w:color="auto"/>
              <w:left w:val="single" w:sz="6" w:space="0" w:color="auto"/>
              <w:bottom w:val="single" w:sz="6" w:space="0" w:color="auto"/>
              <w:right w:val="single" w:sz="6" w:space="0" w:color="auto"/>
            </w:tcBorders>
            <w:vAlign w:val="center"/>
            <w:hideMark/>
          </w:tcPr>
          <w:p w:rsidR="00EC0DD0" w:rsidRPr="005E37CA" w:rsidRDefault="00EC0DD0">
            <w:pPr>
              <w:spacing w:line="276" w:lineRule="auto"/>
              <w:jc w:val="both"/>
              <w:rPr>
                <w:b/>
                <w:lang w:val="sr-Cyrl-CS" w:eastAsia="ar-SA"/>
              </w:rPr>
            </w:pPr>
            <w:r>
              <w:rPr>
                <w:b/>
                <w:lang w:val="sr-Cyrl-CS"/>
              </w:rPr>
              <w:t>Д</w:t>
            </w:r>
            <w:r>
              <w:rPr>
                <w:b/>
              </w:rPr>
              <w:t>а је регистрован код надлежног органа, односно уписан у одговарајући регистар</w:t>
            </w:r>
            <w:r w:rsidR="005E37CA">
              <w:rPr>
                <w:b/>
                <w:lang w:val="sr-Cyrl-CS"/>
              </w:rPr>
              <w:t>.</w:t>
            </w:r>
          </w:p>
        </w:tc>
        <w:tc>
          <w:tcPr>
            <w:tcW w:w="5902" w:type="dxa"/>
            <w:gridSpan w:val="2"/>
            <w:tcBorders>
              <w:top w:val="single" w:sz="6" w:space="0" w:color="auto"/>
              <w:left w:val="single" w:sz="6" w:space="0" w:color="auto"/>
              <w:bottom w:val="single" w:sz="6" w:space="0" w:color="auto"/>
              <w:right w:val="thickThinLargeGap" w:sz="24" w:space="0" w:color="auto"/>
            </w:tcBorders>
          </w:tcPr>
          <w:p w:rsidR="00EC0DD0" w:rsidRDefault="00EC0DD0">
            <w:pPr>
              <w:spacing w:line="276" w:lineRule="auto"/>
              <w:rPr>
                <w:lang w:eastAsia="ar-SA"/>
              </w:rPr>
            </w:pPr>
          </w:p>
          <w:p w:rsidR="00EC0DD0" w:rsidRDefault="00EC0DD0">
            <w:pPr>
              <w:spacing w:line="276" w:lineRule="auto"/>
              <w:jc w:val="both"/>
              <w:rPr>
                <w:lang w:val="sr-Cyrl-CS"/>
              </w:rPr>
            </w:pPr>
            <w:r>
              <w:t>-Извод из регистра Агенције за привредне ре</w:t>
            </w:r>
            <w:r w:rsidR="005E37CA">
              <w:t>гистре (у даљем тексту: АПР-а),</w:t>
            </w:r>
            <w:r w:rsidR="005E37CA">
              <w:rPr>
                <w:lang w:val="sr-Cyrl-CS"/>
              </w:rPr>
              <w:t xml:space="preserve"> </w:t>
            </w:r>
            <w:r>
              <w:t xml:space="preserve">односно </w:t>
            </w:r>
            <w:r>
              <w:rPr>
                <w:lang w:val="sr-Cyrl-CS"/>
              </w:rPr>
              <w:t>И</w:t>
            </w:r>
            <w:r>
              <w:t xml:space="preserve">звод из регистра надлежног </w:t>
            </w:r>
            <w:r>
              <w:rPr>
                <w:lang w:val="sr-Cyrl-CS"/>
              </w:rPr>
              <w:t>П</w:t>
            </w:r>
            <w:r>
              <w:t>ривредног суда (за правна лица)</w:t>
            </w:r>
            <w:r>
              <w:rPr>
                <w:lang w:val="sr-Cyrl-CS"/>
              </w:rPr>
              <w:t>.</w:t>
            </w:r>
          </w:p>
          <w:p w:rsidR="00EC0DD0" w:rsidRDefault="00EC0DD0">
            <w:pPr>
              <w:spacing w:line="276" w:lineRule="auto"/>
              <w:jc w:val="both"/>
              <w:rPr>
                <w:lang w:val="sr-Cyrl-CS"/>
              </w:rPr>
            </w:pPr>
            <w:r>
              <w:t xml:space="preserve">-Извод из регистра надлежног </w:t>
            </w:r>
            <w:r>
              <w:rPr>
                <w:lang w:val="sr-Cyrl-CS"/>
              </w:rPr>
              <w:t>п</w:t>
            </w:r>
            <w:r>
              <w:t>ривредног суда (</w:t>
            </w:r>
            <w:r>
              <w:rPr>
                <w:lang w:val="sr-Cyrl-CS"/>
              </w:rPr>
              <w:t>з</w:t>
            </w:r>
            <w:r>
              <w:t>а установе)</w:t>
            </w:r>
            <w:r>
              <w:rPr>
                <w:lang w:val="sr-Cyrl-CS"/>
              </w:rPr>
              <w:t>.</w:t>
            </w:r>
          </w:p>
          <w:p w:rsidR="00EC0DD0" w:rsidRDefault="00EC0DD0">
            <w:pPr>
              <w:spacing w:line="276" w:lineRule="auto"/>
              <w:jc w:val="both"/>
              <w:rPr>
                <w:lang w:val="sr-Cyrl-CS"/>
              </w:rPr>
            </w:pPr>
            <w:r>
              <w:t xml:space="preserve">-Извод из регистра АПР-а или </w:t>
            </w:r>
            <w:r>
              <w:rPr>
                <w:lang w:val="sr-Cyrl-CS"/>
              </w:rPr>
              <w:t>И</w:t>
            </w:r>
            <w:r>
              <w:t>звод из одговарајућег регистра (</w:t>
            </w:r>
            <w:r>
              <w:rPr>
                <w:lang w:val="sr-Cyrl-CS"/>
              </w:rPr>
              <w:t>з</w:t>
            </w:r>
            <w:r>
              <w:t>а предузетника)</w:t>
            </w:r>
            <w:r>
              <w:rPr>
                <w:lang w:val="sr-Cyrl-CS"/>
              </w:rPr>
              <w:t>.</w:t>
            </w:r>
          </w:p>
          <w:p w:rsidR="00EC0DD0" w:rsidRDefault="00EC0DD0">
            <w:pPr>
              <w:spacing w:line="276" w:lineRule="auto"/>
              <w:jc w:val="both"/>
              <w:rPr>
                <w:b/>
              </w:rPr>
            </w:pPr>
            <w:r>
              <w:rPr>
                <w:b/>
              </w:rPr>
              <w:t xml:space="preserve">Напомена: </w:t>
            </w:r>
          </w:p>
          <w:p w:rsidR="00EC0DD0" w:rsidRDefault="00EC0DD0">
            <w:pPr>
              <w:spacing w:line="276" w:lineRule="auto"/>
              <w:jc w:val="both"/>
              <w:rPr>
                <w:lang w:val="sr-Cyrl-CS"/>
              </w:rPr>
            </w:pPr>
            <w:r>
              <w:t>-У случају да понуду подноси група понуђача, овај доказ доставити за сваког члана групе понуђача</w:t>
            </w:r>
            <w:r>
              <w:rPr>
                <w:lang w:val="sr-Cyrl-CS"/>
              </w:rPr>
              <w:t>.</w:t>
            </w:r>
          </w:p>
          <w:p w:rsidR="00EC0DD0" w:rsidRDefault="005C1DE0">
            <w:pPr>
              <w:spacing w:line="276" w:lineRule="auto"/>
              <w:jc w:val="both"/>
              <w:rPr>
                <w:lang w:val="sr-Cyrl-CS" w:eastAsia="ar-SA"/>
              </w:rPr>
            </w:pPr>
            <w:r>
              <w:t>-У</w:t>
            </w:r>
            <w:r w:rsidR="00EC0DD0">
              <w:t>случају да понуђач подноси понуду са подизвођачем, овај доказ доставити и за сваког подизвођача</w:t>
            </w:r>
            <w:r w:rsidR="00EC0DD0">
              <w:rPr>
                <w:lang w:val="sr-Cyrl-CS"/>
              </w:rPr>
              <w:t>.</w:t>
            </w:r>
          </w:p>
        </w:tc>
      </w:tr>
      <w:tr w:rsidR="00EC0DD0" w:rsidTr="002B7ACF">
        <w:trPr>
          <w:trHeight w:val="1041"/>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EC0DD0" w:rsidRDefault="00EC0DD0">
            <w:pPr>
              <w:spacing w:line="276" w:lineRule="auto"/>
              <w:rPr>
                <w:lang w:eastAsia="ar-SA"/>
              </w:rPr>
            </w:pPr>
            <w:r>
              <w:t>2.</w:t>
            </w:r>
          </w:p>
        </w:tc>
        <w:tc>
          <w:tcPr>
            <w:tcW w:w="3832" w:type="dxa"/>
            <w:tcBorders>
              <w:top w:val="single" w:sz="6" w:space="0" w:color="auto"/>
              <w:left w:val="single" w:sz="6" w:space="0" w:color="auto"/>
              <w:bottom w:val="single" w:sz="6" w:space="0" w:color="auto"/>
              <w:right w:val="single" w:sz="6" w:space="0" w:color="auto"/>
            </w:tcBorders>
            <w:vAlign w:val="center"/>
            <w:hideMark/>
          </w:tcPr>
          <w:p w:rsidR="00EC0DD0" w:rsidRPr="005E37CA" w:rsidRDefault="00EC0DD0">
            <w:pPr>
              <w:spacing w:line="276" w:lineRule="auto"/>
              <w:jc w:val="both"/>
              <w:rPr>
                <w:b/>
                <w:lang w:val="sr-Cyrl-CS" w:eastAsia="ar-SA"/>
              </w:rPr>
            </w:pPr>
            <w:r>
              <w:rPr>
                <w:b/>
                <w:lang w:val="sr-Cyrl-CS"/>
              </w:rPr>
              <w:t>Д</w:t>
            </w:r>
            <w:r>
              <w:rPr>
                <w:b/>
              </w:rPr>
              <w:t>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5E37CA">
              <w:rPr>
                <w:b/>
                <w:lang w:val="sr-Cyrl-CS"/>
              </w:rPr>
              <w:t>.</w:t>
            </w:r>
          </w:p>
        </w:tc>
        <w:tc>
          <w:tcPr>
            <w:tcW w:w="5902" w:type="dxa"/>
            <w:gridSpan w:val="2"/>
            <w:tcBorders>
              <w:top w:val="single" w:sz="6" w:space="0" w:color="auto"/>
              <w:left w:val="single" w:sz="6" w:space="0" w:color="auto"/>
              <w:bottom w:val="single" w:sz="6" w:space="0" w:color="auto"/>
              <w:right w:val="thickThinLargeGap" w:sz="24" w:space="0" w:color="auto"/>
            </w:tcBorders>
          </w:tcPr>
          <w:p w:rsidR="00EC0DD0" w:rsidRDefault="00EC0DD0">
            <w:pPr>
              <w:spacing w:line="276" w:lineRule="auto"/>
              <w:jc w:val="both"/>
            </w:pPr>
            <w:r>
              <w:t>- за правно лице:</w:t>
            </w:r>
          </w:p>
          <w:p w:rsidR="00EC0DD0" w:rsidRDefault="005C1DE0">
            <w:pPr>
              <w:spacing w:line="276" w:lineRule="auto"/>
              <w:jc w:val="both"/>
            </w:pPr>
            <w:r>
              <w:t>1)</w:t>
            </w:r>
            <w:r w:rsidR="005E37CA">
              <w:rPr>
                <w:lang w:val="sr-Cyrl-CS"/>
              </w:rPr>
              <w:t xml:space="preserve"> </w:t>
            </w:r>
            <w:r w:rsidR="00EC0DD0">
              <w:t xml:space="preserve">ЗА ЗАКОНСКОГ ЗАСТУПНИКА – </w:t>
            </w:r>
            <w:r w:rsidR="00EC0DD0">
              <w:rPr>
                <w:lang w:val="sr-Cyrl-CS"/>
              </w:rPr>
              <w:t>У</w:t>
            </w:r>
            <w:r w:rsidR="00EC0DD0">
              <w:t>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EC0DD0" w:rsidRDefault="00EC0DD0">
            <w:pPr>
              <w:spacing w:line="276" w:lineRule="auto"/>
              <w:jc w:val="both"/>
            </w:pPr>
            <w: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5E37CA">
              <w:rPr>
                <w:lang w:val="sr-Cyrl-CS"/>
              </w:rPr>
              <w:t xml:space="preserve"> </w:t>
            </w:r>
            <w:hyperlink r:id="rId10" w:history="1">
              <w:r>
                <w:rPr>
                  <w:rStyle w:val="Hyperlink"/>
                  <w:rFonts w:eastAsia="Arial Unicode MS"/>
                  <w:color w:val="auto"/>
                </w:rPr>
                <w:t>http://www.bg.vi.sud.rs/lt/articles/o-visem-sudu/obavestenje-ke-za-pravna-lica.html</w:t>
              </w:r>
            </w:hyperlink>
          </w:p>
          <w:p w:rsidR="00EC0DD0" w:rsidRDefault="00EC0DD0">
            <w:pPr>
              <w:spacing w:line="276" w:lineRule="auto"/>
              <w:jc w:val="both"/>
            </w:pPr>
            <w: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w:t>
            </w:r>
            <w:r>
              <w:lastRenderedPageBreak/>
              <w:t>кривично дело примања или давања мита, кривично дело преваре.</w:t>
            </w:r>
          </w:p>
          <w:p w:rsidR="00EC0DD0" w:rsidRDefault="00EC0DD0">
            <w:pPr>
              <w:spacing w:line="276" w:lineRule="auto"/>
              <w:jc w:val="both"/>
            </w:pPr>
            <w:r>
              <w:rPr>
                <w:b/>
              </w:rPr>
              <w:t>Посебна напомена:</w:t>
            </w:r>
            <w: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EC0DD0" w:rsidRDefault="005E37CA">
            <w:pPr>
              <w:spacing w:line="276" w:lineRule="auto"/>
              <w:jc w:val="both"/>
            </w:pPr>
            <w:r>
              <w:t xml:space="preserve">- </w:t>
            </w:r>
            <w:proofErr w:type="gramStart"/>
            <w:r>
              <w:rPr>
                <w:lang w:val="sr-Cyrl-CS"/>
              </w:rPr>
              <w:t>за</w:t>
            </w:r>
            <w:proofErr w:type="gramEnd"/>
            <w:r w:rsidR="00EC0DD0">
              <w:t xml:space="preserve"> физичко лице и предузетника: Уверење из казнене евиденције надлежне полицијске управе Министарства унутрашњих послова – захтев за издавање овог </w:t>
            </w:r>
            <w:r w:rsidR="00EC0DD0">
              <w:rPr>
                <w:lang w:val="sr-Cyrl-CS"/>
              </w:rPr>
              <w:t>У</w:t>
            </w:r>
            <w:r w:rsidR="00EC0DD0">
              <w:t>верења може се поднети према месту рођења или према месту пребивалишта.</w:t>
            </w:r>
          </w:p>
          <w:p w:rsidR="00EC0DD0" w:rsidRDefault="00EC0DD0">
            <w:pPr>
              <w:spacing w:line="276" w:lineRule="auto"/>
              <w:jc w:val="both"/>
              <w:rPr>
                <w:b/>
              </w:rPr>
            </w:pPr>
            <w:r>
              <w:rPr>
                <w:b/>
              </w:rPr>
              <w:t xml:space="preserve">Напомена: </w:t>
            </w:r>
          </w:p>
          <w:p w:rsidR="00EC0DD0" w:rsidRDefault="00EC0DD0">
            <w:pPr>
              <w:spacing w:line="276" w:lineRule="auto"/>
              <w:jc w:val="both"/>
              <w:rPr>
                <w:lang w:val="sr-Cyrl-CS"/>
              </w:rPr>
            </w:pPr>
            <w:r>
              <w:t>У случају да понуду подноси правно лице потребно је доставити овај доказ и за правно лице и за законског заступника</w:t>
            </w:r>
            <w:r>
              <w:rPr>
                <w:lang w:val="sr-Cyrl-CS"/>
              </w:rPr>
              <w:t>.</w:t>
            </w:r>
          </w:p>
          <w:p w:rsidR="00EC0DD0" w:rsidRDefault="00EC0DD0">
            <w:pPr>
              <w:spacing w:line="276" w:lineRule="auto"/>
              <w:jc w:val="both"/>
              <w:rPr>
                <w:lang w:val="sr-Cyrl-CS"/>
              </w:rPr>
            </w:pPr>
            <w:r>
              <w:t>У случају да правно лице има више законских заступника, ове доказе доставити за сваког од њих</w:t>
            </w:r>
            <w:r>
              <w:rPr>
                <w:lang w:val="sr-Cyrl-CS"/>
              </w:rPr>
              <w:t>.</w:t>
            </w:r>
          </w:p>
          <w:p w:rsidR="00EC0DD0" w:rsidRDefault="00EC0DD0">
            <w:pPr>
              <w:spacing w:line="276" w:lineRule="auto"/>
              <w:jc w:val="both"/>
              <w:rPr>
                <w:lang w:val="sr-Cyrl-CS"/>
              </w:rPr>
            </w:pPr>
            <w:r>
              <w:t>У случају да понуду подноси група понуђача, ове доказе доставити за сваког члана групе понуђача</w:t>
            </w:r>
            <w:r>
              <w:rPr>
                <w:lang w:val="sr-Cyrl-CS"/>
              </w:rPr>
              <w:t>.</w:t>
            </w:r>
          </w:p>
          <w:p w:rsidR="00EC0DD0" w:rsidRDefault="00EC0DD0">
            <w:pPr>
              <w:spacing w:line="276" w:lineRule="auto"/>
              <w:jc w:val="both"/>
              <w:rPr>
                <w:lang w:val="sr-Cyrl-CS"/>
              </w:rPr>
            </w:pPr>
            <w:r>
              <w:t>У случају да понуђач подноси понуду са подизвођачем, ове доказе доставити и за сваког подизвођача</w:t>
            </w:r>
            <w:r>
              <w:rPr>
                <w:lang w:val="sr-Cyrl-CS"/>
              </w:rPr>
              <w:t>.</w:t>
            </w:r>
          </w:p>
          <w:p w:rsidR="00EC0DD0" w:rsidRDefault="00EC0DD0">
            <w:pPr>
              <w:spacing w:line="276" w:lineRule="auto"/>
              <w:jc w:val="both"/>
            </w:pPr>
          </w:p>
          <w:p w:rsidR="00EC0DD0" w:rsidRDefault="00EC0DD0">
            <w:pPr>
              <w:spacing w:line="276" w:lineRule="auto"/>
              <w:jc w:val="both"/>
              <w:rPr>
                <w:b/>
              </w:rPr>
            </w:pPr>
            <w:r>
              <w:rPr>
                <w:b/>
              </w:rPr>
              <w:t>Ови докази не могу бити старији од два месеца пре отварања понуда.</w:t>
            </w:r>
          </w:p>
        </w:tc>
      </w:tr>
      <w:tr w:rsidR="00EC0DD0" w:rsidTr="002B7ACF">
        <w:trPr>
          <w:jc w:val="center"/>
        </w:trPr>
        <w:tc>
          <w:tcPr>
            <w:tcW w:w="991" w:type="dxa"/>
            <w:tcBorders>
              <w:top w:val="single" w:sz="6" w:space="0" w:color="auto"/>
              <w:left w:val="thinThickLargeGap" w:sz="24" w:space="0" w:color="auto"/>
              <w:bottom w:val="single" w:sz="6" w:space="0" w:color="auto"/>
              <w:right w:val="single" w:sz="6" w:space="0" w:color="auto"/>
            </w:tcBorders>
            <w:vAlign w:val="center"/>
            <w:hideMark/>
          </w:tcPr>
          <w:p w:rsidR="00EC0DD0" w:rsidRDefault="00EC0DD0">
            <w:pPr>
              <w:spacing w:line="276" w:lineRule="auto"/>
              <w:rPr>
                <w:lang w:eastAsia="ar-SA"/>
              </w:rPr>
            </w:pPr>
            <w:r>
              <w:lastRenderedPageBreak/>
              <w:t>3.</w:t>
            </w:r>
          </w:p>
        </w:tc>
        <w:tc>
          <w:tcPr>
            <w:tcW w:w="3832" w:type="dxa"/>
            <w:tcBorders>
              <w:top w:val="single" w:sz="6" w:space="0" w:color="auto"/>
              <w:left w:val="single" w:sz="6" w:space="0" w:color="auto"/>
              <w:bottom w:val="single" w:sz="6" w:space="0" w:color="auto"/>
              <w:right w:val="single" w:sz="6" w:space="0" w:color="auto"/>
            </w:tcBorders>
            <w:vAlign w:val="center"/>
          </w:tcPr>
          <w:p w:rsidR="00EC0DD0" w:rsidRPr="005E37CA" w:rsidRDefault="00EC0DD0">
            <w:pPr>
              <w:spacing w:line="276" w:lineRule="auto"/>
              <w:jc w:val="both"/>
              <w:rPr>
                <w:b/>
                <w:lang w:val="sr-Cyrl-CS" w:eastAsia="ar-SA"/>
              </w:rPr>
            </w:pPr>
            <w:r>
              <w:rPr>
                <w:b/>
                <w:lang w:val="sr-Cyrl-CS"/>
              </w:rPr>
              <w:t>Д</w:t>
            </w:r>
            <w:r>
              <w:rPr>
                <w:b/>
              </w:rPr>
              <w:t xml:space="preserve">а је понуђач измирио доспеле порезе,  доприносе и друге јавне дажбине у складу са прописима Републике Србије или стране државе када </w:t>
            </w:r>
            <w:r w:rsidR="005E37CA">
              <w:rPr>
                <w:b/>
              </w:rPr>
              <w:t>има седиште на њеној територији</w:t>
            </w:r>
            <w:r w:rsidR="005E37CA">
              <w:rPr>
                <w:b/>
                <w:lang w:val="sr-Cyrl-CS"/>
              </w:rPr>
              <w:t>.</w:t>
            </w:r>
          </w:p>
          <w:p w:rsidR="00EC0DD0" w:rsidRDefault="00EC0DD0">
            <w:pPr>
              <w:spacing w:line="276" w:lineRule="auto"/>
              <w:jc w:val="both"/>
              <w:rPr>
                <w:lang w:eastAsia="ar-SA"/>
              </w:rPr>
            </w:pPr>
          </w:p>
        </w:tc>
        <w:tc>
          <w:tcPr>
            <w:tcW w:w="5902" w:type="dxa"/>
            <w:gridSpan w:val="2"/>
            <w:tcBorders>
              <w:top w:val="single" w:sz="6" w:space="0" w:color="auto"/>
              <w:left w:val="single" w:sz="6" w:space="0" w:color="auto"/>
              <w:bottom w:val="single" w:sz="6" w:space="0" w:color="auto"/>
              <w:right w:val="thickThinLargeGap" w:sz="24" w:space="0" w:color="auto"/>
            </w:tcBorders>
            <w:vAlign w:val="center"/>
          </w:tcPr>
          <w:p w:rsidR="00EC0DD0" w:rsidRDefault="00EC0DD0">
            <w:pPr>
              <w:spacing w:line="276" w:lineRule="auto"/>
              <w:jc w:val="both"/>
              <w:rPr>
                <w:lang w:val="ru-RU"/>
              </w:rPr>
            </w:pPr>
            <w:r>
              <w:t xml:space="preserve">- за правно лице, предузетнике и физичка лица: </w:t>
            </w:r>
          </w:p>
          <w:p w:rsidR="00EC0DD0" w:rsidRDefault="00EC0DD0">
            <w:pPr>
              <w:spacing w:line="276" w:lineRule="auto"/>
              <w:jc w:val="both"/>
            </w:pPr>
            <w:r>
              <w:t>1.Уверење Пореске управе Министарства финансија да је измирио доспеле порезе и доприносе и</w:t>
            </w:r>
          </w:p>
          <w:p w:rsidR="00EC0DD0" w:rsidRDefault="00EC0DD0">
            <w:pPr>
              <w:spacing w:line="276" w:lineRule="auto"/>
              <w:jc w:val="both"/>
            </w:pPr>
            <w:r>
              <w:t>2.Уверење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w:t>
            </w:r>
            <w:r>
              <w:rPr>
                <w:lang w:val="sr-Cyrl-CS"/>
              </w:rPr>
              <w:t xml:space="preserve">. </w:t>
            </w:r>
          </w:p>
          <w:p w:rsidR="00EC0DD0" w:rsidRDefault="00EC0DD0">
            <w:pPr>
              <w:spacing w:line="276" w:lineRule="auto"/>
              <w:jc w:val="both"/>
              <w:rPr>
                <w:b/>
              </w:rPr>
            </w:pPr>
            <w:r>
              <w:rPr>
                <w:b/>
              </w:rPr>
              <w:t>Напомена:</w:t>
            </w:r>
          </w:p>
          <w:p w:rsidR="00EC0DD0" w:rsidRDefault="00EC0DD0">
            <w:pPr>
              <w:spacing w:line="276" w:lineRule="auto"/>
              <w:jc w:val="both"/>
            </w:pPr>
            <w:r>
              <w:t xml:space="preserve">Уколико локална (општинска) управа јавних приход у својој </w:t>
            </w:r>
            <w:r>
              <w:rPr>
                <w:lang w:val="sr-Cyrl-CS"/>
              </w:rPr>
              <w:t>П</w:t>
            </w:r>
            <w:r>
              <w:t xml:space="preserve">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w:t>
            </w:r>
            <w:r>
              <w:rPr>
                <w:lang w:val="sr-Cyrl-CS"/>
              </w:rPr>
              <w:t>П</w:t>
            </w:r>
            <w:r>
              <w:t xml:space="preserve">отврду локалне управе јавних прихода приложи и </w:t>
            </w:r>
            <w:r>
              <w:rPr>
                <w:lang w:val="sr-Cyrl-CS"/>
              </w:rPr>
              <w:t>П</w:t>
            </w:r>
            <w:r>
              <w:t>отврде тих осталих локалних органа/организација/установа</w:t>
            </w:r>
            <w:r>
              <w:rPr>
                <w:lang w:val="sr-Cyrl-CS"/>
              </w:rPr>
              <w:t>.</w:t>
            </w:r>
          </w:p>
          <w:p w:rsidR="00EC0DD0" w:rsidRDefault="00EC0DD0">
            <w:pPr>
              <w:spacing w:line="276" w:lineRule="auto"/>
              <w:jc w:val="both"/>
              <w:rPr>
                <w:lang w:val="sr-Cyrl-CS"/>
              </w:rPr>
            </w:pPr>
            <w:r>
              <w:lastRenderedPageBreak/>
              <w:t xml:space="preserve">Уколико је понуђач у поступку приватизације, уместо горе наведена два доказа, потребно је доставити </w:t>
            </w:r>
            <w:r>
              <w:rPr>
                <w:lang w:val="sr-Cyrl-CS"/>
              </w:rPr>
              <w:t>У</w:t>
            </w:r>
            <w:r>
              <w:t>верење Агенције за приватизацију да се налази у поступку приватизације</w:t>
            </w:r>
            <w:r>
              <w:rPr>
                <w:lang w:val="sr-Cyrl-CS"/>
              </w:rPr>
              <w:t>.</w:t>
            </w:r>
          </w:p>
          <w:p w:rsidR="00EC0DD0" w:rsidRDefault="00EC0DD0">
            <w:pPr>
              <w:spacing w:line="276" w:lineRule="auto"/>
              <w:jc w:val="both"/>
              <w:rPr>
                <w:lang w:val="sr-Cyrl-CS"/>
              </w:rPr>
            </w:pPr>
            <w:r>
              <w:t>У случају да понуду подноси група понуђача, ове доказе доставити за сваког учесника из групе</w:t>
            </w:r>
            <w:r>
              <w:rPr>
                <w:lang w:val="sr-Cyrl-CS"/>
              </w:rPr>
              <w:t>.</w:t>
            </w:r>
          </w:p>
          <w:p w:rsidR="00EC0DD0" w:rsidRDefault="00EC0DD0">
            <w:pPr>
              <w:spacing w:line="276" w:lineRule="auto"/>
              <w:jc w:val="both"/>
              <w:rPr>
                <w:lang w:val="sr-Cyrl-CS"/>
              </w:rPr>
            </w:pPr>
            <w:r>
              <w:t>У случају да понуђач подноси понуду са подизвођачем, ове доказе доставити и за подизвођача (ако је више подизвођача доставити за сваког од њих</w:t>
            </w:r>
            <w:r>
              <w:rPr>
                <w:lang w:val="sr-Cyrl-CS"/>
              </w:rPr>
              <w:t>).</w:t>
            </w:r>
          </w:p>
          <w:p w:rsidR="00EC0DD0" w:rsidRDefault="00EC0DD0">
            <w:pPr>
              <w:spacing w:line="276" w:lineRule="auto"/>
              <w:jc w:val="both"/>
            </w:pPr>
          </w:p>
          <w:p w:rsidR="00EC0DD0" w:rsidRDefault="00EC0DD0">
            <w:pPr>
              <w:spacing w:line="276" w:lineRule="auto"/>
              <w:jc w:val="both"/>
              <w:rPr>
                <w:b/>
              </w:rPr>
            </w:pPr>
            <w:r>
              <w:rPr>
                <w:b/>
              </w:rPr>
              <w:t>Ови докази не могу бити старији од два месеца пре отварања понуда.</w:t>
            </w:r>
          </w:p>
        </w:tc>
      </w:tr>
      <w:tr w:rsidR="00EC0DD0" w:rsidTr="002B7ACF">
        <w:trPr>
          <w:trHeight w:val="3699"/>
          <w:jc w:val="center"/>
        </w:trPr>
        <w:tc>
          <w:tcPr>
            <w:tcW w:w="991" w:type="dxa"/>
            <w:tcBorders>
              <w:top w:val="single" w:sz="6" w:space="0" w:color="auto"/>
              <w:left w:val="thinThickLargeGap" w:sz="24" w:space="0" w:color="auto"/>
              <w:bottom w:val="single" w:sz="6" w:space="0" w:color="auto"/>
              <w:right w:val="single" w:sz="6" w:space="0" w:color="auto"/>
            </w:tcBorders>
            <w:vAlign w:val="center"/>
          </w:tcPr>
          <w:p w:rsidR="00EC0DD0" w:rsidRDefault="00EC0DD0">
            <w:pPr>
              <w:spacing w:line="276" w:lineRule="auto"/>
              <w:rPr>
                <w:lang w:eastAsia="ar-SA"/>
              </w:rPr>
            </w:pPr>
          </w:p>
          <w:p w:rsidR="00EC0DD0" w:rsidRDefault="00EC0DD0">
            <w:pPr>
              <w:spacing w:line="276" w:lineRule="auto"/>
              <w:rPr>
                <w:lang w:eastAsia="ar-SA"/>
              </w:rPr>
            </w:pPr>
            <w:r>
              <w:t>4.</w:t>
            </w:r>
          </w:p>
        </w:tc>
        <w:tc>
          <w:tcPr>
            <w:tcW w:w="3832" w:type="dxa"/>
            <w:tcBorders>
              <w:top w:val="single" w:sz="6" w:space="0" w:color="auto"/>
              <w:left w:val="single" w:sz="6" w:space="0" w:color="auto"/>
              <w:bottom w:val="single" w:sz="6" w:space="0" w:color="auto"/>
              <w:right w:val="single" w:sz="6" w:space="0" w:color="auto"/>
            </w:tcBorders>
            <w:vAlign w:val="center"/>
          </w:tcPr>
          <w:p w:rsidR="00EC0DD0" w:rsidRDefault="00EC0DD0">
            <w:pPr>
              <w:spacing w:line="276" w:lineRule="auto"/>
              <w:jc w:val="both"/>
              <w:rPr>
                <w:b/>
                <w:lang w:eastAsia="ar-SA"/>
              </w:rPr>
            </w:pPr>
            <w:r>
              <w:rPr>
                <w:b/>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C0DD0" w:rsidRDefault="00EC0DD0">
            <w:pPr>
              <w:spacing w:line="276" w:lineRule="auto"/>
              <w:jc w:val="both"/>
              <w:rPr>
                <w:lang w:eastAsia="ar-SA"/>
              </w:rPr>
            </w:pPr>
          </w:p>
        </w:tc>
        <w:tc>
          <w:tcPr>
            <w:tcW w:w="5902" w:type="dxa"/>
            <w:gridSpan w:val="2"/>
            <w:tcBorders>
              <w:top w:val="single" w:sz="6" w:space="0" w:color="auto"/>
              <w:left w:val="single" w:sz="6" w:space="0" w:color="auto"/>
              <w:bottom w:val="single" w:sz="6" w:space="0" w:color="auto"/>
              <w:right w:val="thickThinLargeGap" w:sz="24" w:space="0" w:color="auto"/>
            </w:tcBorders>
            <w:vAlign w:val="center"/>
            <w:hideMark/>
          </w:tcPr>
          <w:p w:rsidR="00EC0DD0" w:rsidRDefault="00EC0DD0">
            <w:pPr>
              <w:spacing w:line="276" w:lineRule="auto"/>
              <w:jc w:val="both"/>
            </w:pPr>
            <w:r>
              <w:t xml:space="preserve">Потписан и оверен Образац изјаве на основу члана 75. </w:t>
            </w:r>
            <w:proofErr w:type="gramStart"/>
            <w:r>
              <w:t>став</w:t>
            </w:r>
            <w:proofErr w:type="gramEnd"/>
            <w:r>
              <w:t xml:space="preserve"> 2. Закона (Образац бр. 4)</w:t>
            </w:r>
          </w:p>
          <w:p w:rsidR="00EC0DD0" w:rsidRDefault="00EC0DD0">
            <w:pPr>
              <w:spacing w:line="276" w:lineRule="auto"/>
              <w:jc w:val="both"/>
              <w:rPr>
                <w:b/>
                <w:lang w:val="sr-Cyrl-CS"/>
              </w:rPr>
            </w:pPr>
            <w:r>
              <w:rPr>
                <w:b/>
              </w:rPr>
              <w:t>Напомена:</w:t>
            </w:r>
          </w:p>
          <w:p w:rsidR="00EC0DD0" w:rsidRDefault="00EC0DD0">
            <w:pPr>
              <w:spacing w:line="276" w:lineRule="auto"/>
              <w:jc w:val="both"/>
            </w:pPr>
            <w:r>
              <w:t xml:space="preserve">Изјава мора да буде потписана од стране овалшћеног лица за заступање понуђача и оверена печатом. </w:t>
            </w:r>
          </w:p>
          <w:p w:rsidR="00EC0DD0" w:rsidRDefault="00EC0DD0">
            <w:pPr>
              <w:spacing w:line="276" w:lineRule="auto"/>
              <w:jc w:val="both"/>
            </w:pPr>
            <w: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w:t>
            </w:r>
          </w:p>
          <w:p w:rsidR="00EC0DD0" w:rsidRDefault="00EC0DD0" w:rsidP="00D702CA">
            <w:pPr>
              <w:spacing w:line="276" w:lineRule="auto"/>
              <w:jc w:val="both"/>
            </w:pPr>
            <w:r>
              <w:t xml:space="preserve">Уколико понуду подноси Понуђач са </w:t>
            </w:r>
            <w:proofErr w:type="gramStart"/>
            <w:r>
              <w:t>подизвођачем  Изјава</w:t>
            </w:r>
            <w:proofErr w:type="gramEnd"/>
            <w:r>
              <w:t xml:space="preserve"> мора бити достављена и за подизвођача. Изјава мора бити потписана од стране овлашћеног лица за заступање подизвођача.</w:t>
            </w:r>
          </w:p>
        </w:tc>
      </w:tr>
      <w:tr w:rsidR="00EC0DD0" w:rsidTr="002B7ACF">
        <w:trPr>
          <w:trHeight w:val="750"/>
          <w:jc w:val="center"/>
        </w:trPr>
        <w:tc>
          <w:tcPr>
            <w:tcW w:w="10725" w:type="dxa"/>
            <w:gridSpan w:val="4"/>
            <w:tcBorders>
              <w:top w:val="single" w:sz="6" w:space="0" w:color="auto"/>
              <w:left w:val="thinThickLargeGap" w:sz="24" w:space="0" w:color="auto"/>
              <w:bottom w:val="single" w:sz="6" w:space="0" w:color="auto"/>
              <w:right w:val="thickThinLargeGap" w:sz="24" w:space="0" w:color="auto"/>
            </w:tcBorders>
            <w:shd w:val="clear" w:color="auto" w:fill="F2F2F2"/>
            <w:vAlign w:val="center"/>
          </w:tcPr>
          <w:p w:rsidR="00EC0DD0" w:rsidRPr="002B7ACF" w:rsidRDefault="005E37CA" w:rsidP="002B7ACF">
            <w:pPr>
              <w:spacing w:line="276" w:lineRule="auto"/>
              <w:jc w:val="both"/>
              <w:rPr>
                <w:highlight w:val="cyan"/>
                <w:lang w:val="sr-Cyrl-CS" w:eastAsia="ar-SA"/>
              </w:rPr>
            </w:pPr>
            <w:r>
              <w:rPr>
                <w:b/>
              </w:rPr>
              <w:t>УСЛОВИ ЗА УЧЕШЋЕ У ПОСТУПКУ ЈАВНЕ НАБАВКЕ ИЗ ЧЛ</w:t>
            </w:r>
            <w:r>
              <w:rPr>
                <w:b/>
                <w:lang w:val="sr-Cyrl-CS"/>
              </w:rPr>
              <w:t>АНА</w:t>
            </w:r>
            <w:r>
              <w:rPr>
                <w:b/>
              </w:rPr>
              <w:t xml:space="preserve"> 7</w:t>
            </w:r>
            <w:r>
              <w:rPr>
                <w:b/>
                <w:lang w:val="sr-Cyrl-CS"/>
              </w:rPr>
              <w:t>6</w:t>
            </w:r>
            <w:r>
              <w:rPr>
                <w:b/>
              </w:rPr>
              <w:t xml:space="preserve">. </w:t>
            </w:r>
            <w:r>
              <w:rPr>
                <w:b/>
                <w:lang w:val="sr-Cyrl-CS"/>
              </w:rPr>
              <w:t>ЗАКО</w:t>
            </w:r>
            <w:r>
              <w:rPr>
                <w:b/>
              </w:rPr>
              <w:t>НА О ЈАВНИМ НАБАВКАМА И УПУТСТВО КАКО СЕ ДОКАЗУЈЕ ИСПУЊЕНОСТ ТИХ УСЛОВА</w:t>
            </w:r>
          </w:p>
        </w:tc>
      </w:tr>
      <w:tr w:rsidR="00635D9A" w:rsidTr="007A622C">
        <w:trPr>
          <w:trHeight w:val="795"/>
          <w:jc w:val="center"/>
        </w:trPr>
        <w:tc>
          <w:tcPr>
            <w:tcW w:w="10725" w:type="dxa"/>
            <w:gridSpan w:val="4"/>
            <w:tcBorders>
              <w:top w:val="single" w:sz="6" w:space="0" w:color="auto"/>
              <w:left w:val="thinThickLargeGap" w:sz="24" w:space="0" w:color="auto"/>
              <w:bottom w:val="single" w:sz="6" w:space="0" w:color="auto"/>
              <w:right w:val="thickThinLargeGap" w:sz="24" w:space="0" w:color="auto"/>
            </w:tcBorders>
            <w:vAlign w:val="center"/>
          </w:tcPr>
          <w:p w:rsidR="00635D9A" w:rsidRDefault="00635D9A" w:rsidP="00635D9A">
            <w:pPr>
              <w:spacing w:line="276" w:lineRule="auto"/>
              <w:jc w:val="both"/>
              <w:rPr>
                <w:lang w:val="sr-Cyrl-C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8"/>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lang w:val="sr-Cyrl-CS"/>
              </w:rPr>
              <w:t>Наручилац у овој набавци не прописује додатне услове.</w:t>
            </w:r>
          </w:p>
        </w:tc>
      </w:tr>
    </w:tbl>
    <w:p w:rsidR="00EC0DD0" w:rsidRDefault="00EC0DD0" w:rsidP="00EC0DD0">
      <w:pPr>
        <w:rPr>
          <w:lang w:val="sr-Cyrl-CS"/>
        </w:rPr>
      </w:pPr>
    </w:p>
    <w:p w:rsidR="00D455AF" w:rsidRPr="00D455AF" w:rsidRDefault="00D455AF" w:rsidP="00716E7E">
      <w:pPr>
        <w:jc w:val="both"/>
        <w:rPr>
          <w:u w:val="single"/>
          <w:lang w:val="sr-Cyrl-CS"/>
        </w:rPr>
      </w:pPr>
      <w:r w:rsidRPr="001E6075">
        <w:rPr>
          <w:b/>
          <w:u w:val="single"/>
          <w:lang w:val="sr-Cyrl-CS"/>
        </w:rPr>
        <w:t>Обавезни услови</w:t>
      </w:r>
      <w:r>
        <w:rPr>
          <w:u w:val="single"/>
          <w:lang w:val="sr-Cyrl-CS"/>
        </w:rPr>
        <w:t xml:space="preserve"> за учешће у поступку јавне набавке</w:t>
      </w:r>
      <w:r w:rsidR="00716E7E">
        <w:rPr>
          <w:u w:val="single"/>
          <w:lang w:val="sr-Cyrl-CS"/>
        </w:rPr>
        <w:t xml:space="preserve"> мале вредности</w:t>
      </w:r>
      <w:r>
        <w:rPr>
          <w:u w:val="single"/>
          <w:lang w:val="sr-Cyrl-CS"/>
        </w:rPr>
        <w:t xml:space="preserve"> одређени чланом 75.став 1.  тачка 1), 2) и 4) Закона о јавним набавкама </w:t>
      </w:r>
      <w:r w:rsidR="00D702CA">
        <w:rPr>
          <w:b/>
          <w:lang w:val="ru-RU"/>
        </w:rPr>
        <w:t>понуђачи доказују попуњеном и</w:t>
      </w:r>
      <w:r>
        <w:rPr>
          <w:b/>
          <w:lang w:val="ru-RU"/>
        </w:rPr>
        <w:t xml:space="preserve"> потписаном</w:t>
      </w:r>
      <w:r w:rsidR="00D702CA">
        <w:rPr>
          <w:b/>
          <w:lang w:val="ru-RU"/>
        </w:rPr>
        <w:t xml:space="preserve"> од стране овлашћеног лица, </w:t>
      </w:r>
      <w:r>
        <w:rPr>
          <w:b/>
          <w:lang w:val="ru-RU"/>
        </w:rPr>
        <w:t xml:space="preserve">Изјавом која је саставни део конкурсне документације </w:t>
      </w:r>
      <w:r w:rsidRPr="00716E7E">
        <w:rPr>
          <w:b/>
          <w:lang w:val="ru-RU"/>
        </w:rPr>
        <w:t xml:space="preserve">(Образац </w:t>
      </w:r>
      <w:r w:rsidR="00FC3CE4" w:rsidRPr="00716E7E">
        <w:rPr>
          <w:b/>
          <w:lang w:val="ru-RU"/>
        </w:rPr>
        <w:t>7 и Образац 7/1</w:t>
      </w:r>
      <w:r w:rsidR="00D15B5B">
        <w:rPr>
          <w:b/>
          <w:lang w:val="ru-RU"/>
        </w:rPr>
        <w:t>)</w:t>
      </w:r>
      <w:r w:rsidRPr="00716E7E">
        <w:rPr>
          <w:b/>
          <w:lang w:val="ru-RU"/>
        </w:rPr>
        <w:t>.</w:t>
      </w:r>
    </w:p>
    <w:p w:rsidR="00EC0DD0" w:rsidRDefault="00EC0DD0" w:rsidP="00EC0DD0">
      <w:pPr>
        <w:jc w:val="both"/>
        <w:rPr>
          <w:lang w:val="ru-RU"/>
        </w:rPr>
      </w:pPr>
    </w:p>
    <w:p w:rsidR="00EC0DD0" w:rsidRDefault="00EC0DD0" w:rsidP="00EC0DD0">
      <w:pPr>
        <w:jc w:val="both"/>
      </w:pPr>
      <w:r>
        <w:t>1. Сваки подизвођач</w:t>
      </w:r>
      <w:r w:rsidR="00635D9A">
        <w:rPr>
          <w:lang w:val="sr-Cyrl-RS"/>
        </w:rPr>
        <w:t xml:space="preserve"> </w:t>
      </w:r>
      <w:r>
        <w:t xml:space="preserve">мора да испуњава обавезне услове из члана 75. </w:t>
      </w:r>
      <w:proofErr w:type="gramStart"/>
      <w:r>
        <w:t>Закона, што доказује достављањем доказа наведе</w:t>
      </w:r>
      <w:r w:rsidR="00063555">
        <w:t>них у</w:t>
      </w:r>
      <w:r w:rsidR="00635D9A">
        <w:rPr>
          <w:lang w:val="sr-Cyrl-RS"/>
        </w:rPr>
        <w:t xml:space="preserve"> </w:t>
      </w:r>
      <w:r>
        <w:t>овом одељку.</w:t>
      </w:r>
      <w:proofErr w:type="gramEnd"/>
    </w:p>
    <w:p w:rsidR="00EC0DD0" w:rsidRDefault="00EC0DD0" w:rsidP="00EC0DD0">
      <w:pPr>
        <w:jc w:val="both"/>
      </w:pPr>
    </w:p>
    <w:p w:rsidR="00EC0DD0" w:rsidRDefault="00EC0DD0" w:rsidP="00EC0DD0">
      <w:pPr>
        <w:jc w:val="both"/>
      </w:pPr>
      <w:r>
        <w:t>2. С</w:t>
      </w:r>
      <w:r w:rsidR="00063555">
        <w:t xml:space="preserve">ваки понуђач из групе понуђача </w:t>
      </w:r>
      <w:r>
        <w:t xml:space="preserve">који подноси заједничку понуду мора да испуњава обавезне услове из члана 75. </w:t>
      </w:r>
      <w:proofErr w:type="gramStart"/>
      <w:r>
        <w:t>Закона, што доказује достављањем доказа наведених у овом одељку.</w:t>
      </w:r>
      <w:proofErr w:type="gramEnd"/>
    </w:p>
    <w:p w:rsidR="00EC0DD0" w:rsidRDefault="00EC0DD0" w:rsidP="00EC0DD0">
      <w:pPr>
        <w:jc w:val="both"/>
        <w:rPr>
          <w:lang w:eastAsia="zh-CN"/>
        </w:rPr>
      </w:pPr>
    </w:p>
    <w:p w:rsidR="00EC0DD0" w:rsidRDefault="00EC0DD0" w:rsidP="00EC0DD0">
      <w:pPr>
        <w:jc w:val="both"/>
      </w:pPr>
      <w:r>
        <w:t xml:space="preserve">3. Докази о испуњености услова из члана 77. </w:t>
      </w:r>
      <w:proofErr w:type="gramStart"/>
      <w:r>
        <w:t>Закона могу се достављати у неовереним копијама.</w:t>
      </w:r>
      <w:proofErr w:type="gramEnd"/>
      <w:r w:rsidR="005E37CA">
        <w:rPr>
          <w:lang w:val="sr-Cyrl-CS"/>
        </w:rPr>
        <w:t xml:space="preserve"> </w:t>
      </w:r>
      <w:proofErr w:type="gramStart"/>
      <w: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r w:rsidR="005E37CA">
        <w:rPr>
          <w:lang w:val="sr-Cyrl-CS"/>
        </w:rPr>
        <w:t xml:space="preserve"> </w:t>
      </w:r>
      <w:proofErr w:type="gramStart"/>
      <w:r>
        <w:t xml:space="preserve">Ако понуђач у остављеном, примереном року који не може бити краћи од </w:t>
      </w:r>
      <w:r w:rsidR="00D702CA">
        <w:rPr>
          <w:lang w:val="sr-Cyrl-CS"/>
        </w:rPr>
        <w:t>5 (</w:t>
      </w:r>
      <w:r>
        <w:t>пет</w:t>
      </w:r>
      <w:r w:rsidR="00D702CA">
        <w:rPr>
          <w:lang w:val="sr-Cyrl-CS"/>
        </w:rPr>
        <w:t>)</w:t>
      </w:r>
      <w:r>
        <w:t xml:space="preserve"> дана, не достави на увид оригинал или оверену копију тражених доказа, наручилац ће његову понуду одбити као неприхватљиву.</w:t>
      </w:r>
      <w:proofErr w:type="gramEnd"/>
    </w:p>
    <w:p w:rsidR="00EC0DD0" w:rsidRDefault="00EC0DD0" w:rsidP="00EC0DD0">
      <w:pPr>
        <w:jc w:val="both"/>
      </w:pPr>
    </w:p>
    <w:p w:rsidR="00EC0DD0" w:rsidRDefault="00EC0DD0" w:rsidP="00EC0DD0">
      <w:pPr>
        <w:jc w:val="both"/>
      </w:pPr>
      <w: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roofErr w:type="gramStart"/>
      <w:r>
        <w:t>У том случају понуђач може, да у Изјави (пожељно на меморандуму, ко</w:t>
      </w:r>
      <w:r w:rsidR="00597A1F">
        <w:t>ја мора бити потписана</w:t>
      </w:r>
      <w:r>
        <w:t>), да наведе да је уписан у Регистар понуђача.</w:t>
      </w:r>
      <w:proofErr w:type="gramEnd"/>
      <w:r w:rsidR="005E37CA">
        <w:rPr>
          <w:lang w:val="sr-Cyrl-CS"/>
        </w:rPr>
        <w:t xml:space="preserve"> </w:t>
      </w:r>
      <w:proofErr w:type="gramStart"/>
      <w:r>
        <w:t>Уз наведену Изјаву, понуђач може да достави и фотокопију Решења о упису понуђача у Регистар понуђача.</w:t>
      </w:r>
      <w:proofErr w:type="gramEnd"/>
    </w:p>
    <w:p w:rsidR="00EC0DD0" w:rsidRPr="00D455AF" w:rsidRDefault="00EC0DD0" w:rsidP="00EC0DD0">
      <w:pPr>
        <w:jc w:val="both"/>
      </w:pPr>
    </w:p>
    <w:p w:rsidR="00EC0DD0" w:rsidRDefault="00EC0DD0" w:rsidP="00EC0DD0">
      <w:pPr>
        <w:jc w:val="both"/>
      </w:pPr>
      <w:proofErr w:type="gramStart"/>
      <w:r>
        <w:t>На основу члана 79.</w:t>
      </w:r>
      <w:proofErr w:type="gramEnd"/>
      <w:r w:rsidR="005E37CA">
        <w:rPr>
          <w:lang w:val="sr-Cyrl-CS"/>
        </w:rPr>
        <w:t xml:space="preserve"> </w:t>
      </w:r>
      <w:proofErr w:type="gramStart"/>
      <w:r>
        <w:t>став</w:t>
      </w:r>
      <w:proofErr w:type="gramEnd"/>
      <w:r>
        <w:t xml:space="preserve"> 5. Закона понуђач није дужан да доставља следеће доказе који су јавно доступни на интернет страницама надлежних органа, и то:</w:t>
      </w:r>
    </w:p>
    <w:p w:rsidR="00EC0DD0" w:rsidRDefault="00EC0DD0" w:rsidP="00EC0DD0">
      <w:pPr>
        <w:jc w:val="both"/>
      </w:pPr>
      <w:r>
        <w:t xml:space="preserve">1) </w:t>
      </w:r>
      <w:proofErr w:type="gramStart"/>
      <w:r>
        <w:t>извод</w:t>
      </w:r>
      <w:proofErr w:type="gramEnd"/>
      <w:r>
        <w:t xml:space="preserve"> из регистра надлежног органа:</w:t>
      </w:r>
    </w:p>
    <w:p w:rsidR="00EC0DD0" w:rsidRDefault="00EC0DD0" w:rsidP="00EC0DD0">
      <w:pPr>
        <w:jc w:val="both"/>
        <w:rPr>
          <w:lang w:val="sr-Latn-CS"/>
        </w:rPr>
      </w:pPr>
      <w:r>
        <w:t xml:space="preserve">- </w:t>
      </w:r>
      <w:proofErr w:type="gramStart"/>
      <w:r>
        <w:t>извод</w:t>
      </w:r>
      <w:proofErr w:type="gramEnd"/>
      <w:r>
        <w:t xml:space="preserve"> из регистра АПР: </w:t>
      </w:r>
      <w:r>
        <w:rPr>
          <w:lang w:val="sr-Cyrl-CS"/>
        </w:rPr>
        <w:t xml:space="preserve">- </w:t>
      </w:r>
      <w:hyperlink r:id="rId11" w:history="1">
        <w:r>
          <w:rPr>
            <w:rStyle w:val="Hyperlink"/>
            <w:rFonts w:eastAsia="Arial Unicode MS"/>
            <w:lang w:val="sr-Latn-CS"/>
          </w:rPr>
          <w:t>www.apr.gov.rs</w:t>
        </w:r>
      </w:hyperlink>
    </w:p>
    <w:p w:rsidR="00EC0DD0" w:rsidRDefault="00EC0DD0" w:rsidP="00EC0DD0">
      <w:pPr>
        <w:jc w:val="both"/>
      </w:pPr>
      <w:r>
        <w:t xml:space="preserve">2) </w:t>
      </w:r>
      <w:proofErr w:type="gramStart"/>
      <w:r>
        <w:t>доказ</w:t>
      </w:r>
      <w:r w:rsidR="005E37CA">
        <w:t>и</w:t>
      </w:r>
      <w:proofErr w:type="gramEnd"/>
      <w:r w:rsidR="005E37CA">
        <w:t xml:space="preserve"> из члана 75. </w:t>
      </w:r>
      <w:proofErr w:type="gramStart"/>
      <w:r w:rsidR="005E37CA">
        <w:t>став</w:t>
      </w:r>
      <w:proofErr w:type="gramEnd"/>
      <w:r w:rsidR="005E37CA">
        <w:t xml:space="preserve"> 1. </w:t>
      </w:r>
      <w:proofErr w:type="gramStart"/>
      <w:r w:rsidR="005E37CA">
        <w:t>тачка</w:t>
      </w:r>
      <w:proofErr w:type="gramEnd"/>
      <w:r w:rsidR="005E37CA">
        <w:t xml:space="preserve"> 1)</w:t>
      </w:r>
      <w:r>
        <w:t>,</w:t>
      </w:r>
      <w:r w:rsidR="005E37CA">
        <w:rPr>
          <w:lang w:val="sr-Cyrl-CS"/>
        </w:rPr>
        <w:t xml:space="preserve"> </w:t>
      </w:r>
      <w:r>
        <w:t>2) и 4) Закона</w:t>
      </w:r>
    </w:p>
    <w:p w:rsidR="00EC0DD0" w:rsidRDefault="00EC0DD0" w:rsidP="00597A1F">
      <w:pPr>
        <w:jc w:val="both"/>
        <w:rPr>
          <w:lang w:val="sr-Cyrl-CS"/>
        </w:rPr>
      </w:pPr>
      <w:r>
        <w:t xml:space="preserve">- </w:t>
      </w:r>
      <w:proofErr w:type="gramStart"/>
      <w:r>
        <w:t>регистар</w:t>
      </w:r>
      <w:proofErr w:type="gramEnd"/>
      <w:r>
        <w:t xml:space="preserve"> понуђача: </w:t>
      </w:r>
      <w:hyperlink r:id="rId12" w:history="1">
        <w:r>
          <w:rPr>
            <w:rStyle w:val="Hyperlink"/>
            <w:rFonts w:eastAsia="Arial Unicode MS"/>
          </w:rPr>
          <w:t>www.apr.gov.rs</w:t>
        </w:r>
      </w:hyperlink>
    </w:p>
    <w:p w:rsidR="001E6075" w:rsidRDefault="001E6075" w:rsidP="001E6075">
      <w:pPr>
        <w:jc w:val="both"/>
        <w:rPr>
          <w:lang w:val="sr-Cyrl-CS"/>
        </w:rPr>
      </w:pPr>
      <w:r>
        <w:rPr>
          <w:lang w:val="sr-Cyrl-CS"/>
        </w:rPr>
        <w:t>3) доказ из члана 76. став 2. Закона, који се односи на финансијски капацитет</w:t>
      </w:r>
    </w:p>
    <w:p w:rsidR="001E6075" w:rsidRPr="00EE45E4" w:rsidRDefault="001E6075" w:rsidP="001E6075">
      <w:pPr>
        <w:jc w:val="both"/>
        <w:rPr>
          <w:lang w:val="sr-Cyrl-RS"/>
        </w:rPr>
      </w:pPr>
      <w:r>
        <w:rPr>
          <w:lang w:val="sr-Cyrl-CS"/>
        </w:rPr>
        <w:t xml:space="preserve">- Народна Банка Србије: </w:t>
      </w:r>
      <w:hyperlink r:id="rId13" w:history="1">
        <w:r>
          <w:rPr>
            <w:rStyle w:val="Hyperlink"/>
            <w:rFonts w:eastAsia="Arial Unicode MS"/>
          </w:rPr>
          <w:t>www.nbs.rs</w:t>
        </w:r>
      </w:hyperlink>
      <w:r w:rsidR="00EE45E4">
        <w:rPr>
          <w:rStyle w:val="Hyperlink"/>
          <w:rFonts w:eastAsia="Arial Unicode MS"/>
          <w:lang w:val="sr-Cyrl-RS"/>
        </w:rPr>
        <w:t xml:space="preserve"> </w:t>
      </w:r>
    </w:p>
    <w:p w:rsidR="00EC0DD0" w:rsidRPr="001E6075" w:rsidRDefault="00EC0DD0" w:rsidP="00EC0DD0">
      <w:pPr>
        <w:jc w:val="both"/>
        <w:rPr>
          <w:lang w:val="sr-Cyrl-CS"/>
        </w:rPr>
      </w:pPr>
    </w:p>
    <w:p w:rsidR="00EC0DD0" w:rsidRDefault="00EC0DD0" w:rsidP="00EC0DD0">
      <w:pPr>
        <w:jc w:val="both"/>
        <w:rPr>
          <w:lang w:val="sr-Cyrl-CS"/>
        </w:rPr>
      </w:pPr>
      <w:r>
        <w:t xml:space="preserve">5. Уколико је доказ о испуњености услова електронски документ, понуђач доставља копију електронског документа у писаном облику, у складу са </w:t>
      </w:r>
      <w:r>
        <w:rPr>
          <w:lang w:val="sr-Cyrl-CS"/>
        </w:rPr>
        <w:t>З</w:t>
      </w:r>
      <w:r>
        <w:t>аконом којим се уређује електронски документ.</w:t>
      </w:r>
    </w:p>
    <w:p w:rsidR="00EC0DD0" w:rsidRDefault="00EC0DD0" w:rsidP="00EC0DD0">
      <w:pPr>
        <w:jc w:val="both"/>
      </w:pPr>
    </w:p>
    <w:p w:rsidR="00EC0DD0" w:rsidRDefault="00EC0DD0" w:rsidP="00EC0DD0">
      <w:pPr>
        <w:jc w:val="both"/>
      </w:pPr>
      <w: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C0DD0" w:rsidRDefault="00EC0DD0" w:rsidP="00EC0DD0">
      <w:pPr>
        <w:jc w:val="both"/>
        <w:rPr>
          <w:lang w:val="sr-Cyrl-CS"/>
        </w:rPr>
      </w:pPr>
    </w:p>
    <w:p w:rsidR="00EC0DD0" w:rsidRDefault="00EC0DD0" w:rsidP="00EC0DD0">
      <w:pPr>
        <w:jc w:val="both"/>
      </w:pPr>
      <w: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C0DD0" w:rsidRDefault="00EC0DD0" w:rsidP="00EC0DD0">
      <w:pPr>
        <w:jc w:val="both"/>
      </w:pPr>
    </w:p>
    <w:p w:rsidR="00EC0DD0" w:rsidRPr="005E37CA" w:rsidRDefault="00EC0DD0" w:rsidP="00EC0DD0">
      <w:pPr>
        <w:jc w:val="both"/>
        <w:rPr>
          <w:lang w:val="sr-Cyrl-CS"/>
        </w:rPr>
      </w:pPr>
      <w:r>
        <w:t xml:space="preserve">8. Ако се у држави у којој понуђач има седиште не издају докази из члана 77. </w:t>
      </w:r>
      <w:proofErr w:type="gramStart"/>
      <w:r>
        <w:t>ста</w:t>
      </w:r>
      <w:r w:rsidR="00D702CA">
        <w:rPr>
          <w:lang w:val="sr-Cyrl-CS"/>
        </w:rPr>
        <w:t>в</w:t>
      </w:r>
      <w:proofErr w:type="gramEnd"/>
      <w:r>
        <w:t xml:space="preserve"> 1. </w:t>
      </w:r>
      <w:proofErr w:type="gramStart"/>
      <w:r>
        <w:t>Закона</w:t>
      </w:r>
      <w:r w:rsidR="00D702CA">
        <w:rPr>
          <w:lang w:val="sr-Cyrl-CS"/>
        </w:rPr>
        <w:t xml:space="preserve"> о јавним набавкама</w:t>
      </w:r>
      <w: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E37CA">
        <w:rPr>
          <w:lang w:val="sr-Cyrl-CS"/>
        </w:rPr>
        <w:t>.</w:t>
      </w:r>
      <w:proofErr w:type="gramEnd"/>
    </w:p>
    <w:p w:rsidR="00EC0DD0" w:rsidRDefault="00EC0DD0" w:rsidP="00EC0DD0">
      <w:pPr>
        <w:jc w:val="both"/>
      </w:pPr>
    </w:p>
    <w:p w:rsidR="00EC0DD0" w:rsidRDefault="00EC0DD0" w:rsidP="00EC0DD0">
      <w:pPr>
        <w:jc w:val="both"/>
      </w:pPr>
      <w: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C0DD0" w:rsidRDefault="00EC0DD0" w:rsidP="00EC0DD0"/>
    <w:bookmarkEnd w:id="182"/>
    <w:p w:rsidR="00EC0DD0" w:rsidRPr="00331657" w:rsidRDefault="00EC0DD0" w:rsidP="00EC0DD0">
      <w:pPr>
        <w:jc w:val="both"/>
        <w:rPr>
          <w:b/>
          <w:lang w:val="sr-Cyrl-RS"/>
        </w:rPr>
      </w:pPr>
      <w:r w:rsidRPr="00992D96">
        <w:rPr>
          <w:b/>
        </w:rPr>
        <w:t>5</w:t>
      </w:r>
      <w:r w:rsidRPr="00331657">
        <w:rPr>
          <w:b/>
        </w:rPr>
        <w:t>. Критеријум за доделу уговора</w:t>
      </w:r>
      <w:r w:rsidR="00EE45E4" w:rsidRPr="00331657">
        <w:rPr>
          <w:b/>
          <w:lang w:val="sr-Cyrl-RS"/>
        </w:rPr>
        <w:t>:</w:t>
      </w:r>
    </w:p>
    <w:p w:rsidR="00EE45E4" w:rsidRPr="00992D96" w:rsidRDefault="00EE45E4" w:rsidP="005F3697">
      <w:pPr>
        <w:jc w:val="both"/>
        <w:rPr>
          <w:bCs/>
          <w:lang w:val="sr-Cyrl-CS"/>
        </w:rPr>
      </w:pPr>
      <w:r w:rsidRPr="00992D96">
        <w:t xml:space="preserve">Избор најповољније понуде ће се извршити применом критеријума </w:t>
      </w:r>
      <w:r w:rsidRPr="00992D96">
        <w:rPr>
          <w:b/>
          <w:bCs/>
        </w:rPr>
        <w:t>„</w:t>
      </w:r>
      <w:r w:rsidRPr="00992D96">
        <w:rPr>
          <w:b/>
          <w:bCs/>
          <w:lang w:val="sr-Cyrl-CS"/>
        </w:rPr>
        <w:t>економски најповољнија понуда</w:t>
      </w:r>
      <w:r w:rsidRPr="00992D96">
        <w:rPr>
          <w:b/>
          <w:bCs/>
        </w:rPr>
        <w:t>“</w:t>
      </w:r>
      <w:r w:rsidRPr="00992D96">
        <w:rPr>
          <w:bCs/>
          <w:lang w:val="sr-Cyrl-CS"/>
        </w:rPr>
        <w:t>, пондерисањем следећих елемената:</w:t>
      </w:r>
    </w:p>
    <w:p w:rsidR="00EE45E4" w:rsidRPr="00992D96" w:rsidRDefault="00EE45E4" w:rsidP="005F3697">
      <w:pPr>
        <w:pStyle w:val="ListParagraph"/>
        <w:numPr>
          <w:ilvl w:val="0"/>
          <w:numId w:val="11"/>
        </w:numPr>
        <w:jc w:val="both"/>
        <w:rPr>
          <w:bCs/>
          <w:lang w:val="sr-Cyrl-CS"/>
        </w:rPr>
      </w:pPr>
      <w:r w:rsidRPr="00992D96">
        <w:rPr>
          <w:bCs/>
          <w:lang w:val="sr-Cyrl-CS"/>
        </w:rPr>
        <w:t>Најнижа понуђена цена --------------------------------------------- 60 пондера</w:t>
      </w:r>
    </w:p>
    <w:p w:rsidR="00EE45E4" w:rsidRPr="00992D96" w:rsidRDefault="00EE45E4" w:rsidP="005F3697">
      <w:pPr>
        <w:jc w:val="both"/>
        <w:rPr>
          <w:bCs/>
          <w:lang w:val="sr-Cyrl-CS"/>
        </w:rPr>
      </w:pPr>
      <w:r w:rsidRPr="00992D96">
        <w:rPr>
          <w:bCs/>
          <w:lang w:val="sr-Cyrl-CS"/>
        </w:rPr>
        <w:t>Понуда која садржи најнижу понуђену цену, добиће максимални број пондера 60 (шездесет). Остале понуде се бодују према следећој формули:</w:t>
      </w:r>
    </w:p>
    <w:p w:rsidR="00EE45E4" w:rsidRPr="00992D96" w:rsidRDefault="00EE45E4" w:rsidP="005F3697">
      <w:pPr>
        <w:jc w:val="center"/>
        <w:rPr>
          <w:bCs/>
          <w:lang w:val="sr-Cyrl-CS"/>
        </w:rPr>
      </w:pPr>
      <w:r w:rsidRPr="00992D96">
        <w:rPr>
          <w:bCs/>
        </w:rPr>
        <w:t xml:space="preserve">Ц= </w:t>
      </w:r>
      <w:r w:rsidRPr="00992D96">
        <w:rPr>
          <w:bCs/>
          <w:u w:val="single"/>
        </w:rPr>
        <w:t>Ц мин</w:t>
      </w:r>
      <w:r w:rsidRPr="00992D96">
        <w:rPr>
          <w:bCs/>
        </w:rPr>
        <w:t xml:space="preserve">. </w:t>
      </w:r>
      <w:r w:rsidRPr="00992D96">
        <w:rPr>
          <w:bCs/>
          <w:lang w:val="sr-Latn-CS"/>
        </w:rPr>
        <w:t>X</w:t>
      </w:r>
      <w:r w:rsidRPr="00992D96">
        <w:rPr>
          <w:bCs/>
          <w:lang w:val="sr-Cyrl-CS"/>
        </w:rPr>
        <w:t xml:space="preserve"> 60</w:t>
      </w:r>
    </w:p>
    <w:p w:rsidR="00EE45E4" w:rsidRPr="00992D96" w:rsidRDefault="00EE45E4" w:rsidP="005F3697">
      <w:pPr>
        <w:jc w:val="center"/>
        <w:rPr>
          <w:bCs/>
        </w:rPr>
      </w:pPr>
      <w:proofErr w:type="gramStart"/>
      <w:r w:rsidRPr="00992D96">
        <w:rPr>
          <w:bCs/>
        </w:rPr>
        <w:t>Ц пон.</w:t>
      </w:r>
      <w:proofErr w:type="gramEnd"/>
    </w:p>
    <w:p w:rsidR="00EE45E4" w:rsidRPr="00992D96" w:rsidRDefault="00EE45E4" w:rsidP="005F3697">
      <w:pPr>
        <w:jc w:val="both"/>
        <w:rPr>
          <w:bCs/>
        </w:rPr>
      </w:pPr>
      <w:r w:rsidRPr="00992D96">
        <w:rPr>
          <w:bCs/>
        </w:rPr>
        <w:t>Где је:</w:t>
      </w:r>
    </w:p>
    <w:p w:rsidR="00EE45E4" w:rsidRPr="00992D96" w:rsidRDefault="00EE45E4" w:rsidP="005F3697">
      <w:pPr>
        <w:jc w:val="both"/>
        <w:rPr>
          <w:bCs/>
          <w:lang w:val="sr-Cyrl-CS"/>
        </w:rPr>
      </w:pPr>
      <w:r w:rsidRPr="00992D96">
        <w:rPr>
          <w:bCs/>
        </w:rPr>
        <w:t>„Ц мин</w:t>
      </w:r>
      <w:proofErr w:type="gramStart"/>
      <w:r w:rsidRPr="00992D96">
        <w:rPr>
          <w:bCs/>
        </w:rPr>
        <w:t>.“</w:t>
      </w:r>
      <w:proofErr w:type="gramEnd"/>
      <w:r w:rsidRPr="00992D96">
        <w:rPr>
          <w:bCs/>
        </w:rPr>
        <w:t xml:space="preserve"> – </w:t>
      </w:r>
      <w:proofErr w:type="gramStart"/>
      <w:r w:rsidRPr="00992D96">
        <w:rPr>
          <w:bCs/>
        </w:rPr>
        <w:t>најнижа</w:t>
      </w:r>
      <w:proofErr w:type="gramEnd"/>
      <w:r w:rsidRPr="00992D96">
        <w:rPr>
          <w:bCs/>
        </w:rPr>
        <w:t xml:space="preserve"> цена; „Ц пон.“ – </w:t>
      </w:r>
      <w:proofErr w:type="gramStart"/>
      <w:r w:rsidRPr="00992D96">
        <w:rPr>
          <w:bCs/>
        </w:rPr>
        <w:t>понуђена</w:t>
      </w:r>
      <w:proofErr w:type="gramEnd"/>
      <w:r w:rsidRPr="00992D96">
        <w:rPr>
          <w:bCs/>
        </w:rPr>
        <w:t xml:space="preserve"> цена.</w:t>
      </w:r>
    </w:p>
    <w:p w:rsidR="00EE45E4" w:rsidRPr="00992D96" w:rsidRDefault="00EE45E4" w:rsidP="005F3697">
      <w:pPr>
        <w:jc w:val="both"/>
        <w:rPr>
          <w:b/>
          <w:bCs/>
          <w:lang w:val="sr-Cyrl-CS"/>
        </w:rPr>
      </w:pPr>
    </w:p>
    <w:p w:rsidR="00EE45E4" w:rsidRPr="00992D96" w:rsidRDefault="00EE45E4" w:rsidP="005F3697">
      <w:pPr>
        <w:pStyle w:val="ListParagraph"/>
        <w:numPr>
          <w:ilvl w:val="0"/>
          <w:numId w:val="11"/>
        </w:numPr>
        <w:jc w:val="both"/>
        <w:rPr>
          <w:bCs/>
          <w:lang w:val="sr-Cyrl-CS"/>
        </w:rPr>
      </w:pPr>
      <w:r w:rsidRPr="00992D96">
        <w:rPr>
          <w:bCs/>
          <w:lang w:val="sr-Cyrl-CS"/>
        </w:rPr>
        <w:t xml:space="preserve"> Рок и</w:t>
      </w:r>
      <w:r w:rsidR="00992D96" w:rsidRPr="00992D96">
        <w:rPr>
          <w:bCs/>
          <w:lang w:val="sr-Cyrl-CS"/>
        </w:rPr>
        <w:t>зраде и пуштања у рад</w:t>
      </w:r>
      <w:r w:rsidRPr="00992D96">
        <w:rPr>
          <w:bCs/>
          <w:lang w:val="sr-Cyrl-CS"/>
        </w:rPr>
        <w:t xml:space="preserve"> ---------------------------------------------------------- 40 пондера</w:t>
      </w:r>
    </w:p>
    <w:p w:rsidR="00EE45E4" w:rsidRPr="00992D96" w:rsidRDefault="00EE45E4" w:rsidP="005F3697">
      <w:pPr>
        <w:jc w:val="both"/>
        <w:rPr>
          <w:bCs/>
          <w:lang w:val="sr-Cyrl-CS"/>
        </w:rPr>
      </w:pPr>
      <w:r w:rsidRPr="00992D96">
        <w:rPr>
          <w:bCs/>
          <w:lang w:val="sr-Cyrl-CS"/>
        </w:rPr>
        <w:t>Понуда која садржи накраћи рок и</w:t>
      </w:r>
      <w:r w:rsidR="00992D96" w:rsidRPr="00992D96">
        <w:rPr>
          <w:bCs/>
          <w:lang w:val="sr-Cyrl-CS"/>
        </w:rPr>
        <w:t>зраде и пуштања у рад</w:t>
      </w:r>
      <w:r w:rsidRPr="00992D96">
        <w:rPr>
          <w:bCs/>
          <w:lang w:val="sr-Cyrl-CS"/>
        </w:rPr>
        <w:t>, добиће максималан број пондера 40 (четрдесет). Остале понуде се бодују према следећој формули:</w:t>
      </w:r>
    </w:p>
    <w:p w:rsidR="00EE45E4" w:rsidRPr="00992D96" w:rsidRDefault="00EE45E4" w:rsidP="005F3697">
      <w:pPr>
        <w:jc w:val="center"/>
        <w:rPr>
          <w:bCs/>
          <w:lang w:val="sr-Cyrl-CS"/>
        </w:rPr>
      </w:pPr>
      <w:r w:rsidRPr="00992D96">
        <w:rPr>
          <w:bCs/>
          <w:lang w:val="sr-Cyrl-CS"/>
        </w:rPr>
        <w:t>Ри</w:t>
      </w:r>
      <w:r w:rsidRPr="00992D96">
        <w:rPr>
          <w:bCs/>
        </w:rPr>
        <w:t xml:space="preserve">= </w:t>
      </w:r>
      <w:r w:rsidRPr="00992D96">
        <w:rPr>
          <w:bCs/>
          <w:u w:val="single"/>
          <w:lang w:val="sr-Cyrl-CS"/>
        </w:rPr>
        <w:t>Ри</w:t>
      </w:r>
      <w:r w:rsidRPr="00992D96">
        <w:rPr>
          <w:bCs/>
          <w:u w:val="single"/>
        </w:rPr>
        <w:t xml:space="preserve"> мин</w:t>
      </w:r>
      <w:r w:rsidRPr="00992D96">
        <w:rPr>
          <w:bCs/>
        </w:rPr>
        <w:t xml:space="preserve">. </w:t>
      </w:r>
      <w:r w:rsidRPr="00992D96">
        <w:rPr>
          <w:bCs/>
          <w:lang w:val="sr-Latn-CS"/>
        </w:rPr>
        <w:t>X</w:t>
      </w:r>
      <w:r w:rsidRPr="00992D96">
        <w:rPr>
          <w:bCs/>
          <w:lang w:val="sr-Cyrl-CS"/>
        </w:rPr>
        <w:t xml:space="preserve"> 40</w:t>
      </w:r>
    </w:p>
    <w:p w:rsidR="00EE45E4" w:rsidRPr="00992D96" w:rsidRDefault="00EE45E4" w:rsidP="005F3697">
      <w:pPr>
        <w:jc w:val="center"/>
        <w:rPr>
          <w:bCs/>
        </w:rPr>
      </w:pPr>
      <w:r w:rsidRPr="00992D96">
        <w:rPr>
          <w:bCs/>
          <w:lang w:val="sr-Cyrl-CS"/>
        </w:rPr>
        <w:t>Ри</w:t>
      </w:r>
      <w:r w:rsidRPr="00992D96">
        <w:rPr>
          <w:bCs/>
        </w:rPr>
        <w:t xml:space="preserve"> пон.</w:t>
      </w:r>
    </w:p>
    <w:p w:rsidR="00EE45E4" w:rsidRPr="00992D96" w:rsidRDefault="00EE45E4" w:rsidP="005F3697">
      <w:pPr>
        <w:jc w:val="both"/>
        <w:rPr>
          <w:bCs/>
        </w:rPr>
      </w:pPr>
      <w:r w:rsidRPr="00992D96">
        <w:rPr>
          <w:bCs/>
        </w:rPr>
        <w:t>Где је:</w:t>
      </w:r>
    </w:p>
    <w:p w:rsidR="00EE45E4" w:rsidRPr="00992D96" w:rsidRDefault="00EE45E4" w:rsidP="005F3697">
      <w:pPr>
        <w:jc w:val="both"/>
        <w:rPr>
          <w:bCs/>
          <w:lang w:val="sr-Cyrl-CS"/>
        </w:rPr>
      </w:pPr>
      <w:r w:rsidRPr="00992D96">
        <w:rPr>
          <w:bCs/>
        </w:rPr>
        <w:lastRenderedPageBreak/>
        <w:t>„</w:t>
      </w:r>
      <w:r w:rsidRPr="00992D96">
        <w:rPr>
          <w:bCs/>
          <w:lang w:val="sr-Cyrl-CS"/>
        </w:rPr>
        <w:t>Ри</w:t>
      </w:r>
      <w:r w:rsidRPr="00992D96">
        <w:rPr>
          <w:bCs/>
        </w:rPr>
        <w:t xml:space="preserve"> мин</w:t>
      </w:r>
      <w:proofErr w:type="gramStart"/>
      <w:r w:rsidRPr="00992D96">
        <w:rPr>
          <w:bCs/>
        </w:rPr>
        <w:t>.“</w:t>
      </w:r>
      <w:proofErr w:type="gramEnd"/>
      <w:r w:rsidRPr="00992D96">
        <w:rPr>
          <w:bCs/>
        </w:rPr>
        <w:t xml:space="preserve"> – </w:t>
      </w:r>
      <w:proofErr w:type="gramStart"/>
      <w:r w:rsidRPr="00992D96">
        <w:rPr>
          <w:bCs/>
        </w:rPr>
        <w:t>нај</w:t>
      </w:r>
      <w:r w:rsidRPr="00992D96">
        <w:rPr>
          <w:bCs/>
          <w:lang w:val="sr-Cyrl-CS"/>
        </w:rPr>
        <w:t>краћи</w:t>
      </w:r>
      <w:proofErr w:type="gramEnd"/>
      <w:r w:rsidRPr="00992D96">
        <w:rPr>
          <w:bCs/>
          <w:lang w:val="sr-Cyrl-CS"/>
        </w:rPr>
        <w:t xml:space="preserve"> рок и</w:t>
      </w:r>
      <w:r w:rsidR="00992D96" w:rsidRPr="00992D96">
        <w:rPr>
          <w:bCs/>
          <w:lang w:val="sr-Cyrl-CS"/>
        </w:rPr>
        <w:t>зраде и пуштања у рад</w:t>
      </w:r>
      <w:r w:rsidRPr="00992D96">
        <w:rPr>
          <w:bCs/>
        </w:rPr>
        <w:t>; „</w:t>
      </w:r>
      <w:r w:rsidRPr="00992D96">
        <w:rPr>
          <w:bCs/>
          <w:lang w:val="sr-Cyrl-CS"/>
        </w:rPr>
        <w:t>Ри</w:t>
      </w:r>
      <w:r w:rsidRPr="00992D96">
        <w:rPr>
          <w:bCs/>
        </w:rPr>
        <w:t xml:space="preserve"> пон.“ – </w:t>
      </w:r>
      <w:proofErr w:type="gramStart"/>
      <w:r w:rsidRPr="00992D96">
        <w:rPr>
          <w:bCs/>
        </w:rPr>
        <w:t>понуђен</w:t>
      </w:r>
      <w:r w:rsidRPr="00992D96">
        <w:rPr>
          <w:bCs/>
          <w:lang w:val="sr-Cyrl-CS"/>
        </w:rPr>
        <w:t>и</w:t>
      </w:r>
      <w:proofErr w:type="gramEnd"/>
      <w:r w:rsidRPr="00992D96">
        <w:rPr>
          <w:bCs/>
          <w:lang w:val="sr-Cyrl-CS"/>
        </w:rPr>
        <w:t xml:space="preserve"> рок и</w:t>
      </w:r>
      <w:r w:rsidR="00992D96" w:rsidRPr="00992D96">
        <w:rPr>
          <w:bCs/>
          <w:lang w:val="sr-Cyrl-CS"/>
        </w:rPr>
        <w:t>зраде и пуштања у рад</w:t>
      </w:r>
      <w:r w:rsidRPr="00992D96">
        <w:rPr>
          <w:bCs/>
        </w:rPr>
        <w:t>.</w:t>
      </w:r>
    </w:p>
    <w:p w:rsidR="00EE45E4" w:rsidRPr="00ED01AA" w:rsidRDefault="00EE45E4" w:rsidP="005F3697">
      <w:pPr>
        <w:jc w:val="both"/>
        <w:rPr>
          <w:lang w:val="sr-Cyrl-CS"/>
        </w:rPr>
      </w:pPr>
      <w:r w:rsidRPr="00992D96">
        <w:rPr>
          <w:lang w:val="sr-Cyrl-CS"/>
        </w:rPr>
        <w:t>Рок и</w:t>
      </w:r>
      <w:r w:rsidR="00992D96" w:rsidRPr="00992D96">
        <w:rPr>
          <w:lang w:val="sr-Cyrl-CS"/>
        </w:rPr>
        <w:t>зраде и пуштања у рад</w:t>
      </w:r>
      <w:r w:rsidRPr="00992D96">
        <w:rPr>
          <w:lang w:val="sr-Cyrl-CS"/>
        </w:rPr>
        <w:t xml:space="preserve"> не може бити краћи од </w:t>
      </w:r>
      <w:r w:rsidR="00992D96" w:rsidRPr="00992D96">
        <w:rPr>
          <w:lang w:val="sr-Cyrl-CS"/>
        </w:rPr>
        <w:t>10</w:t>
      </w:r>
      <w:r w:rsidRPr="00992D96">
        <w:rPr>
          <w:lang w:val="sr-Cyrl-CS"/>
        </w:rPr>
        <w:t xml:space="preserve"> (</w:t>
      </w:r>
      <w:r w:rsidR="00992D96" w:rsidRPr="00992D96">
        <w:rPr>
          <w:lang w:val="sr-Cyrl-CS"/>
        </w:rPr>
        <w:t>десет</w:t>
      </w:r>
      <w:r w:rsidRPr="00992D96">
        <w:rPr>
          <w:lang w:val="sr-Cyrl-CS"/>
        </w:rPr>
        <w:t>) дана од дана ступања на снагу Уговор</w:t>
      </w:r>
      <w:r w:rsidR="00992D96" w:rsidRPr="00992D96">
        <w:rPr>
          <w:lang w:val="sr-Cyrl-CS"/>
        </w:rPr>
        <w:t>а о јавној набавци, ни дужи од 20</w:t>
      </w:r>
      <w:r w:rsidRPr="00992D96">
        <w:rPr>
          <w:lang w:val="sr-Cyrl-CS"/>
        </w:rPr>
        <w:t xml:space="preserve"> (</w:t>
      </w:r>
      <w:r w:rsidR="00992D96" w:rsidRPr="00992D96">
        <w:rPr>
          <w:lang w:val="sr-Cyrl-CS"/>
        </w:rPr>
        <w:t>двадесет</w:t>
      </w:r>
      <w:r w:rsidRPr="00992D96">
        <w:rPr>
          <w:lang w:val="sr-Cyrl-CS"/>
        </w:rPr>
        <w:t xml:space="preserve">) дана од дана ступања на снагу Уговора о јавној набавци. Уколико понуда садржи краћи рок испоруке од </w:t>
      </w:r>
      <w:r w:rsidR="00992D96" w:rsidRPr="00992D96">
        <w:rPr>
          <w:lang w:val="sr-Cyrl-CS"/>
        </w:rPr>
        <w:t>10</w:t>
      </w:r>
      <w:r w:rsidRPr="00992D96">
        <w:rPr>
          <w:lang w:val="sr-Cyrl-CS"/>
        </w:rPr>
        <w:t xml:space="preserve"> (</w:t>
      </w:r>
      <w:r w:rsidR="00992D96" w:rsidRPr="00992D96">
        <w:rPr>
          <w:lang w:val="sr-Cyrl-CS"/>
        </w:rPr>
        <w:t>десет)</w:t>
      </w:r>
      <w:r w:rsidRPr="00992D96">
        <w:rPr>
          <w:lang w:val="sr-Cyrl-CS"/>
        </w:rPr>
        <w:t xml:space="preserve"> дана од дана ступања на снагу Уговора или садржи дужи рок испоруке од </w:t>
      </w:r>
      <w:r w:rsidR="00992D96" w:rsidRPr="00992D96">
        <w:rPr>
          <w:lang w:val="sr-Cyrl-CS"/>
        </w:rPr>
        <w:t>20</w:t>
      </w:r>
      <w:r w:rsidRPr="00992D96">
        <w:rPr>
          <w:lang w:val="sr-Cyrl-CS"/>
        </w:rPr>
        <w:t xml:space="preserve"> (</w:t>
      </w:r>
      <w:r w:rsidR="00992D96" w:rsidRPr="00992D96">
        <w:rPr>
          <w:lang w:val="sr-Cyrl-CS"/>
        </w:rPr>
        <w:t>двадесет</w:t>
      </w:r>
      <w:r w:rsidRPr="00992D96">
        <w:rPr>
          <w:lang w:val="sr-Cyrl-CS"/>
        </w:rPr>
        <w:t>) дана од дана ступања на снагу Уговора, понуда ће бити одбијена у складу са чланом 106. став 1. тачка 5) Закона о јавним набавкама.</w:t>
      </w:r>
    </w:p>
    <w:p w:rsidR="00EE45E4" w:rsidRDefault="00EE45E4" w:rsidP="005F3697">
      <w:pPr>
        <w:jc w:val="both"/>
        <w:rPr>
          <w:bCs/>
          <w:lang w:val="sr-Cyrl-CS"/>
        </w:rPr>
      </w:pPr>
    </w:p>
    <w:p w:rsidR="00EE45E4" w:rsidRDefault="00EE45E4" w:rsidP="005F3697">
      <w:pPr>
        <w:jc w:val="both"/>
        <w:rPr>
          <w:b/>
          <w:lang w:val="sr-Cyrl-CS"/>
        </w:rPr>
      </w:pPr>
      <w:proofErr w:type="gramStart"/>
      <w:r>
        <w:t xml:space="preserve">У случају да се након </w:t>
      </w:r>
      <w:r>
        <w:rPr>
          <w:lang w:val="sr-Cyrl-CS"/>
        </w:rPr>
        <w:t xml:space="preserve">анализе понуда </w:t>
      </w:r>
      <w:r>
        <w:t>установи да две или више понуда имају ист</w:t>
      </w:r>
      <w:r>
        <w:rPr>
          <w:lang w:val="sr-Cyrl-CS"/>
        </w:rPr>
        <w:t>и број пондера, као најповољнија биће изабрана понуда која садржи нижу понуђену цену.</w:t>
      </w:r>
      <w:proofErr w:type="gramEnd"/>
      <w:r>
        <w:rPr>
          <w:lang w:val="sr-Cyrl-CS"/>
        </w:rPr>
        <w:t xml:space="preserve"> Ако се након анализе понуда установи да две или више понуда садрже исту понуђену цену,</w:t>
      </w:r>
      <w:r>
        <w:t xml:space="preserve"> као најповољнија биће изабрана понуда оног понуђача који је понудио </w:t>
      </w:r>
      <w:r>
        <w:rPr>
          <w:lang w:val="sr-Cyrl-CS"/>
        </w:rPr>
        <w:t xml:space="preserve">краћи рок испоруке. У случају да две или више понуда имају исту понуђену цену и исти рок испоруке, као најповољнија понуда биће изабрана понуда која садржи дужи рок плаћања након достављања исправног рачуна и то након извршене испоруке предметних добара </w:t>
      </w:r>
      <w:r>
        <w:rPr>
          <w:b/>
          <w:lang w:val="sr-Cyrl-CS"/>
        </w:rPr>
        <w:t>(резервни подкритеријум).</w:t>
      </w:r>
    </w:p>
    <w:p w:rsidR="00EE45E4" w:rsidRDefault="00EE45E4" w:rsidP="005F3697">
      <w:pPr>
        <w:jc w:val="both"/>
        <w:rPr>
          <w:b/>
          <w:lang w:val="sr-Cyrl-CS"/>
        </w:rPr>
      </w:pPr>
    </w:p>
    <w:p w:rsidR="00EE45E4" w:rsidRDefault="00EE45E4" w:rsidP="005F3697">
      <w:pPr>
        <w:jc w:val="both"/>
        <w:rPr>
          <w:lang w:val="sr-Cyrl-CS"/>
        </w:rPr>
      </w:pPr>
      <w:r>
        <w:rPr>
          <w:lang w:val="sr-Cyrl-CS"/>
        </w:rPr>
        <w:t>Рок плаћања не може бити краћи од 15 (петнаест) дана, ни дужи од 45 (четрдесет пет) дана од дана достављања исправног рачуна, након извршене испоруке тражених добара. Уколико понуда садржи краћи рок плаћања од 15 (петнаест) дана од дана достављања исправног рачуна након извршене испоруке тражених добара или садржи дужи рок плаћања од 45 (четрдесет пет) дана од дана достављања исправног рачуна након извршене испоруке тражених добара понуда ће бит</w:t>
      </w:r>
      <w:r w:rsidRPr="00AA7557">
        <w:rPr>
          <w:lang w:val="sr-Cyrl-CS"/>
        </w:rPr>
        <w:t>и одбијена у складу са чланом 106. став 1. тачка 5) Закона о јавним набавкама.</w:t>
      </w:r>
    </w:p>
    <w:p w:rsidR="00EE45E4" w:rsidRPr="00ED01AA" w:rsidRDefault="00EE45E4" w:rsidP="005F3697">
      <w:pPr>
        <w:jc w:val="both"/>
        <w:rPr>
          <w:lang w:val="sr-Cyrl-CS"/>
        </w:rPr>
      </w:pPr>
    </w:p>
    <w:p w:rsidR="007856A9" w:rsidRDefault="007856A9" w:rsidP="007856A9">
      <w:pPr>
        <w:jc w:val="both"/>
      </w:pPr>
      <w:proofErr w:type="gramStart"/>
      <w:r>
        <w:t>АДРЕСА  ДОСТАВЉАЊА</w:t>
      </w:r>
      <w:proofErr w:type="gramEnd"/>
      <w:r>
        <w:t xml:space="preserve"> РАЧУНА:</w:t>
      </w:r>
    </w:p>
    <w:p w:rsidR="007856A9" w:rsidRDefault="007856A9" w:rsidP="007856A9">
      <w:pPr>
        <w:jc w:val="both"/>
      </w:pPr>
      <w:r>
        <w:t xml:space="preserve">Рачун мора бити достављен на адресу Наручиоца: Комунално јавнопредузеће </w:t>
      </w:r>
      <w:r>
        <w:rPr>
          <w:lang w:val="sr-Cyrl-CS"/>
        </w:rPr>
        <w:t>''</w:t>
      </w:r>
      <w:r>
        <w:t>Ђунис</w:t>
      </w:r>
      <w:r>
        <w:rPr>
          <w:lang w:val="sr-Cyrl-CS"/>
        </w:rPr>
        <w:t>''</w:t>
      </w:r>
      <w:r>
        <w:t xml:space="preserve"> Уб, ул. </w:t>
      </w:r>
      <w:proofErr w:type="gramStart"/>
      <w:r>
        <w:t>Вељка Влаховића број 6, 14210 Уб, ПИБ (101347777), МБ (07098499) са</w:t>
      </w:r>
      <w:r w:rsidR="00BA4C97">
        <w:rPr>
          <w:lang w:val="sr-Cyrl-RS"/>
        </w:rPr>
        <w:t xml:space="preserve"> пратећом документацијом</w:t>
      </w:r>
      <w:r>
        <w:t>.</w:t>
      </w:r>
      <w:proofErr w:type="gramEnd"/>
    </w:p>
    <w:p w:rsidR="007856A9" w:rsidRDefault="007856A9" w:rsidP="007856A9">
      <w:pPr>
        <w:jc w:val="both"/>
      </w:pPr>
      <w:proofErr w:type="gramStart"/>
      <w:r>
        <w:t xml:space="preserve">У испостављеном рачуну и </w:t>
      </w:r>
      <w:r w:rsidR="00BA4C97">
        <w:rPr>
          <w:lang w:val="sr-Cyrl-RS"/>
        </w:rPr>
        <w:t>пратећој документацији</w:t>
      </w:r>
      <w:r>
        <w:t>, изабрани понуђач је дужан да се придржава тачно дефинисаних назива добара из конкурсне документације и прихваћене понуде (из Обрасца структуре цене).</w:t>
      </w:r>
      <w:proofErr w:type="gramEnd"/>
      <w:r>
        <w:rPr>
          <w:lang w:val="sr-Cyrl-CS"/>
        </w:rPr>
        <w:t xml:space="preserve"> </w:t>
      </w:r>
      <w:r>
        <w:t>Рачуни који не одговарају наведеним тачним називима, ће се сматрати неисправним.Уколико,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856A9" w:rsidRDefault="007856A9" w:rsidP="007856A9">
      <w:pPr>
        <w:jc w:val="both"/>
        <w:rPr>
          <w:b/>
          <w:lang w:val="sr-Cyrl-CS"/>
        </w:rPr>
      </w:pPr>
    </w:p>
    <w:p w:rsidR="007856A9" w:rsidRDefault="007856A9" w:rsidP="007856A9">
      <w:pPr>
        <w:jc w:val="both"/>
      </w:pPr>
      <w:proofErr w:type="gramStart"/>
      <w:r>
        <w:t>Уколико ни после примене резервн</w:t>
      </w:r>
      <w:r>
        <w:rPr>
          <w:lang w:val="sr-Cyrl-CS"/>
        </w:rPr>
        <w:t>ог</w:t>
      </w:r>
      <w:r>
        <w:t xml:space="preserve"> </w:t>
      </w:r>
      <w:r>
        <w:rPr>
          <w:lang w:val="sr-Cyrl-CS"/>
        </w:rPr>
        <w:t>под</w:t>
      </w:r>
      <w:r>
        <w:t>критеријума не буде могуће изабрати најповољнију понуду, најповољнија понуда биће изабрана путем жреба.</w:t>
      </w:r>
      <w:proofErr w:type="gramEnd"/>
    </w:p>
    <w:p w:rsidR="007856A9" w:rsidRDefault="007856A9" w:rsidP="007856A9">
      <w:pPr>
        <w:jc w:val="both"/>
      </w:pPr>
      <w:r>
        <w:t>Извлачење путем жреба Наручилац ће извршити јавно, у присуству понуђача који имају ист</w:t>
      </w:r>
      <w:r>
        <w:rPr>
          <w:lang w:val="sr-Cyrl-CS"/>
        </w:rPr>
        <w:t>у понуђену цену</w:t>
      </w:r>
      <w:r>
        <w:t xml:space="preserve"> и исти </w:t>
      </w:r>
      <w:r>
        <w:rPr>
          <w:lang w:val="sr-Cyrl-CS"/>
        </w:rPr>
        <w:t>рок и</w:t>
      </w:r>
      <w:r w:rsidR="00BA4C97">
        <w:rPr>
          <w:lang w:val="sr-Cyrl-CS"/>
        </w:rPr>
        <w:t xml:space="preserve">зраде и </w:t>
      </w:r>
      <w:proofErr w:type="gramStart"/>
      <w:r w:rsidR="00BA4C97">
        <w:rPr>
          <w:lang w:val="sr-Cyrl-CS"/>
        </w:rPr>
        <w:t>пуштања  у</w:t>
      </w:r>
      <w:proofErr w:type="gramEnd"/>
      <w:r w:rsidR="00BA4C97">
        <w:rPr>
          <w:lang w:val="sr-Cyrl-CS"/>
        </w:rPr>
        <w:t xml:space="preserve"> рад, као и </w:t>
      </w:r>
      <w:r>
        <w:rPr>
          <w:lang w:val="sr-Cyrl-CS"/>
        </w:rPr>
        <w:t>и</w:t>
      </w:r>
      <w:r w:rsidR="00BA4C97">
        <w:rPr>
          <w:lang w:val="sr-Cyrl-CS"/>
        </w:rPr>
        <w:t>с</w:t>
      </w:r>
      <w:r>
        <w:rPr>
          <w:lang w:val="sr-Cyrl-CS"/>
        </w:rPr>
        <w:t>ти рок и начин плаћања као резервни подкритеријум</w:t>
      </w:r>
      <w:r>
        <w:t>.</w:t>
      </w:r>
      <w:r>
        <w:rPr>
          <w:lang w:val="sr-Cyrl-CS"/>
        </w:rPr>
        <w:t xml:space="preserve"> </w:t>
      </w:r>
      <w:proofErr w:type="gramStart"/>
      <w:r>
        <w:t>На посебним папирима који су исте величине и боје Hаручилац ће исписати називе Понуђача, те папире ставити у кутију, одакле ће члан Комисије извући само један папир.</w:t>
      </w:r>
      <w:proofErr w:type="gramEnd"/>
      <w:r>
        <w:rPr>
          <w:lang w:val="sr-Cyrl-CS"/>
        </w:rPr>
        <w:t xml:space="preserve"> </w:t>
      </w:r>
      <w:proofErr w:type="gramStart"/>
      <w:r>
        <w:t xml:space="preserve">Понуђачу чији назив буде на извученом папиру биће додељен </w:t>
      </w:r>
      <w:r>
        <w:rPr>
          <w:lang w:val="sr-Cyrl-CS"/>
        </w:rPr>
        <w:t>У</w:t>
      </w:r>
      <w:r>
        <w:t>говор о јавној набавци.</w:t>
      </w:r>
      <w:proofErr w:type="gramEnd"/>
    </w:p>
    <w:p w:rsidR="007856A9" w:rsidRDefault="007856A9" w:rsidP="007856A9">
      <w:pPr>
        <w:jc w:val="both"/>
        <w:rPr>
          <w:lang w:val="sr-Cyrl-CS"/>
        </w:rPr>
      </w:pPr>
      <w:r>
        <w:t xml:space="preserve">У случају примене критеријума </w:t>
      </w:r>
      <w:r>
        <w:rPr>
          <w:lang w:val="sr-Cyrl-CS"/>
        </w:rPr>
        <w:t>економски најповољније понуде</w:t>
      </w:r>
      <w:r>
        <w:t xml:space="preserve">, а у ситуацији када постоје понуде понуђача који нуде добра домаћег порекла и понуде понуђача који нуде добра страног порекла, наручилац мора </w:t>
      </w:r>
      <w:r>
        <w:rPr>
          <w:lang w:val="sr-Cyrl-CS"/>
        </w:rPr>
        <w:t>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w:t>
      </w:r>
    </w:p>
    <w:p w:rsidR="007856A9" w:rsidRDefault="007856A9" w:rsidP="007856A9">
      <w:pPr>
        <w:jc w:val="both"/>
        <w:rPr>
          <w:lang w:val="sr-Cyrl-CS"/>
        </w:rPr>
      </w:pPr>
      <w:r>
        <w:t xml:space="preserve">Понуђач који нуди добра домаћег порекла треба да уз понуду достави </w:t>
      </w:r>
      <w:r>
        <w:rPr>
          <w:lang w:val="sr-Cyrl-CS"/>
        </w:rPr>
        <w:t>У</w:t>
      </w:r>
      <w:r>
        <w:t xml:space="preserve">верење о домаћем пореклу добара, који издаје Привредна </w:t>
      </w:r>
      <w:r>
        <w:rPr>
          <w:lang w:val="sr-Cyrl-CS"/>
        </w:rPr>
        <w:t>К</w:t>
      </w:r>
      <w:r>
        <w:t xml:space="preserve">омора Србије, према </w:t>
      </w:r>
      <w:r>
        <w:rPr>
          <w:lang w:val="sr-Cyrl-CS"/>
        </w:rPr>
        <w:t>П</w:t>
      </w:r>
      <w:r>
        <w:t>равилнику о одређивању доказа на основу којег се утврђује да је понуду поднео домаћи Понуђач и за одређивање добара домаћег порекла (</w:t>
      </w:r>
      <w:r>
        <w:rPr>
          <w:lang w:val="sr-Cyrl-CS"/>
        </w:rPr>
        <w:t>''</w:t>
      </w:r>
      <w:r>
        <w:t>Сл</w:t>
      </w:r>
      <w:r>
        <w:rPr>
          <w:lang w:val="sr-Cyrl-CS"/>
        </w:rPr>
        <w:t>ужбени</w:t>
      </w:r>
      <w:r>
        <w:t xml:space="preserve"> гласник Р</w:t>
      </w:r>
      <w:r>
        <w:rPr>
          <w:lang w:val="sr-Cyrl-CS"/>
        </w:rPr>
        <w:t xml:space="preserve">епублике </w:t>
      </w:r>
      <w:r>
        <w:t>С</w:t>
      </w:r>
      <w:r>
        <w:rPr>
          <w:lang w:val="sr-Cyrl-CS"/>
        </w:rPr>
        <w:t>рбије'',</w:t>
      </w:r>
      <w:r>
        <w:t xml:space="preserve"> бр</w:t>
      </w:r>
      <w:r>
        <w:rPr>
          <w:lang w:val="sr-Cyrl-CS"/>
        </w:rPr>
        <w:t>ој</w:t>
      </w:r>
      <w:r>
        <w:t xml:space="preserve"> 33 од 10.04.2013. године), ради признавања преференцијала по одредбама члана 86. </w:t>
      </w:r>
      <w:proofErr w:type="gramStart"/>
      <w:r>
        <w:t>Закона</w:t>
      </w:r>
      <w:r>
        <w:rPr>
          <w:lang w:val="sr-Cyrl-CS"/>
        </w:rPr>
        <w:t xml:space="preserve"> о јавним набавкама,</w:t>
      </w:r>
      <w:r>
        <w:t xml:space="preserve"> уколико има понуђача који нуде добра </w:t>
      </w:r>
      <w:r>
        <w:rPr>
          <w:lang w:val="sr-Cyrl-CS"/>
        </w:rPr>
        <w:t>домаћег</w:t>
      </w:r>
      <w:r>
        <w:t xml:space="preserve"> порекла.</w:t>
      </w:r>
      <w:proofErr w:type="gramEnd"/>
    </w:p>
    <w:p w:rsidR="007856A9" w:rsidRDefault="007856A9" w:rsidP="007856A9">
      <w:pPr>
        <w:ind w:right="26"/>
        <w:jc w:val="both"/>
        <w:rPr>
          <w:lang w:val="sr-Cyrl-CS"/>
        </w:rPr>
      </w:pPr>
      <w:r>
        <w:rPr>
          <w:lang w:val="sr-Cyrl-CS"/>
        </w:rPr>
        <w:t>Наведена предност се не односи на државе чланице ЕУ, почев од дана 01.09.2018. године, у складу са Споразумом о стабилизацији и придруживању између Европске заједнице и њених држава чланица, са једне стране и Републике Србије са друге стране.</w:t>
      </w:r>
    </w:p>
    <w:p w:rsidR="00ED04D7" w:rsidRDefault="00ED04D7" w:rsidP="00EC0DD0">
      <w:pPr>
        <w:jc w:val="both"/>
        <w:rPr>
          <w:b/>
          <w:lang w:val="sr-Cyrl-CS"/>
        </w:rPr>
      </w:pPr>
      <w:bookmarkStart w:id="188" w:name="_Toc442559887"/>
      <w:bookmarkEnd w:id="183"/>
      <w:bookmarkEnd w:id="184"/>
      <w:bookmarkEnd w:id="185"/>
      <w:bookmarkEnd w:id="186"/>
      <w:bookmarkEnd w:id="187"/>
    </w:p>
    <w:p w:rsidR="00EC0DD0" w:rsidRDefault="00EC0DD0" w:rsidP="00EC0DD0">
      <w:pPr>
        <w:jc w:val="both"/>
        <w:rPr>
          <w:b/>
        </w:rPr>
      </w:pPr>
      <w:r>
        <w:rPr>
          <w:b/>
        </w:rPr>
        <w:t>6.  Упутство понуђачима како да сачине понуду</w:t>
      </w:r>
      <w:bookmarkEnd w:id="188"/>
    </w:p>
    <w:p w:rsidR="00EC0DD0" w:rsidRDefault="00EC0DD0" w:rsidP="00EC0DD0">
      <w:pPr>
        <w:jc w:val="both"/>
        <w:rPr>
          <w:lang w:val="ru-RU"/>
        </w:rPr>
      </w:pPr>
      <w:proofErr w:type="gramStart"/>
      <w: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roofErr w:type="gramEnd"/>
      <w:r w:rsidR="00ED04D7">
        <w:rPr>
          <w:lang w:val="sr-Cyrl-CS"/>
        </w:rPr>
        <w:t xml:space="preserve"> </w:t>
      </w:r>
      <w: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EC0DD0" w:rsidRDefault="00EC0DD0" w:rsidP="00EC0DD0">
      <w:pPr>
        <w:jc w:val="both"/>
      </w:pPr>
    </w:p>
    <w:p w:rsidR="00EC0DD0" w:rsidRDefault="00EC0DD0" w:rsidP="00EC0DD0">
      <w:pPr>
        <w:jc w:val="both"/>
        <w:rPr>
          <w:b/>
        </w:rPr>
      </w:pPr>
      <w:bookmarkStart w:id="189" w:name="_Toc442559888"/>
      <w:bookmarkStart w:id="190" w:name="_Toc441651577"/>
      <w:r>
        <w:rPr>
          <w:b/>
        </w:rPr>
        <w:t>6.1. Језик на којем понуда мора бити састављена</w:t>
      </w:r>
      <w:bookmarkEnd w:id="189"/>
      <w:bookmarkEnd w:id="190"/>
    </w:p>
    <w:p w:rsidR="006C1226" w:rsidRDefault="006C1226" w:rsidP="006C1226">
      <w:pPr>
        <w:jc w:val="both"/>
      </w:pPr>
      <w:proofErr w:type="gramStart"/>
      <w:r>
        <w:t>Наручилац је припремио конкурсну документацију на српском језику и водиће поступак јавне набавке на српском језику.</w:t>
      </w:r>
      <w:proofErr w:type="gramEnd"/>
      <w:r w:rsidR="00ED04D7">
        <w:rPr>
          <w:lang w:val="sr-Cyrl-CS"/>
        </w:rPr>
        <w:t xml:space="preserve"> </w:t>
      </w:r>
      <w:proofErr w:type="gramStart"/>
      <w:r>
        <w:t>Понуда са свим прилозима мора бити сачињена на српском језику</w:t>
      </w:r>
      <w:r w:rsidR="00461D0A">
        <w:rPr>
          <w:lang w:val="sr-Cyrl-CS"/>
        </w:rPr>
        <w:t>.</w:t>
      </w:r>
      <w:proofErr w:type="gramEnd"/>
    </w:p>
    <w:p w:rsidR="00A26ED6" w:rsidRDefault="006C1226" w:rsidP="00EC0DD0">
      <w:pPr>
        <w:jc w:val="both"/>
        <w:rPr>
          <w:lang w:val="sr-Cyrl-CS"/>
        </w:rPr>
      </w:pPr>
      <w:r>
        <w:rPr>
          <w:lang w:val="sr-Cyrl-CS"/>
        </w:rPr>
        <w:t xml:space="preserve">Наручилац је припремио конкурсну документацију на српском језику и водиће поступак јавне набавке на српском језику. Понуда са прилозима мора </w:t>
      </w:r>
      <w:r w:rsidR="00A26ED6">
        <w:rPr>
          <w:lang w:val="sr-Cyrl-CS"/>
        </w:rPr>
        <w:t>бити сачињена на српском језику, осим докумената који могу бити достављени на страном језику.</w:t>
      </w:r>
      <w:bookmarkStart w:id="191" w:name="_Toc442559889"/>
      <w:bookmarkStart w:id="192" w:name="_Toc441651578"/>
    </w:p>
    <w:p w:rsidR="00A26ED6" w:rsidRDefault="00A26ED6" w:rsidP="00EC0DD0">
      <w:pPr>
        <w:jc w:val="both"/>
        <w:rPr>
          <w:lang w:val="sr-Cyrl-CS"/>
        </w:rPr>
      </w:pPr>
    </w:p>
    <w:p w:rsidR="00EC0DD0" w:rsidRDefault="00EC0DD0" w:rsidP="00EC0DD0">
      <w:pPr>
        <w:jc w:val="both"/>
        <w:rPr>
          <w:b/>
        </w:rPr>
      </w:pPr>
      <w:r>
        <w:rPr>
          <w:b/>
        </w:rPr>
        <w:t>6.2. Начин састављања и подношења понуде</w:t>
      </w:r>
      <w:bookmarkEnd w:id="191"/>
      <w:bookmarkEnd w:id="192"/>
    </w:p>
    <w:p w:rsidR="00EC0DD0" w:rsidRDefault="00EC0DD0" w:rsidP="00EC0DD0">
      <w:pPr>
        <w:jc w:val="both"/>
        <w:rPr>
          <w:lang w:val="ru-RU"/>
        </w:rPr>
      </w:pPr>
      <w:proofErr w:type="gramStart"/>
      <w:r>
        <w:t xml:space="preserve">Понуђач је обавезан да сачини понуду тако што Понуђач уписује тражене податке у обрасце који су саставни део конкурсне документације и </w:t>
      </w:r>
      <w:r w:rsidR="00461D0A">
        <w:rPr>
          <w:lang w:val="sr-Cyrl-CS"/>
        </w:rPr>
        <w:t>који морају бити</w:t>
      </w:r>
      <w:r w:rsidR="00461D0A">
        <w:t xml:space="preserve"> потпис</w:t>
      </w:r>
      <w:r w:rsidR="00461D0A">
        <w:rPr>
          <w:lang w:val="sr-Cyrl-CS"/>
        </w:rPr>
        <w:t>ани од стране</w:t>
      </w:r>
      <w:r>
        <w:t xml:space="preserve">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r w:rsidR="00ED04D7">
        <w:rPr>
          <w:lang w:val="sr-Cyrl-CS"/>
        </w:rPr>
        <w:t xml:space="preserve"> </w:t>
      </w:r>
      <w:proofErr w:type="gramStart"/>
      <w:r>
        <w:t>Доставља их заједно са осталим документима који представљају обавезну садржину понуде.</w:t>
      </w:r>
      <w:proofErr w:type="gramEnd"/>
    </w:p>
    <w:p w:rsidR="00EC0DD0" w:rsidRDefault="00EC0DD0" w:rsidP="00EC0DD0">
      <w:pPr>
        <w:jc w:val="both"/>
      </w:pPr>
      <w:proofErr w:type="gramStart"/>
      <w:r>
        <w:t>Препоручује се да сви документи поднети у понуди буду нумерисани и повезани у целину (јемствеником, траком и сл</w:t>
      </w:r>
      <w:r>
        <w:rPr>
          <w:lang w:val="sr-Cyrl-CS"/>
        </w:rPr>
        <w:t>ично</w:t>
      </w:r>
      <w:r>
        <w:t>), тако да се појединачни листови, односно прилози, не могу накнадно убацивати, одстрањивати или замењивати.</w:t>
      </w:r>
      <w:proofErr w:type="gramEnd"/>
    </w:p>
    <w:p w:rsidR="00EC0DD0" w:rsidRDefault="00EC0DD0" w:rsidP="00EC0DD0">
      <w:pPr>
        <w:jc w:val="both"/>
        <w:rPr>
          <w:lang w:val="ru-RU"/>
        </w:rPr>
      </w:pPr>
      <w:r>
        <w:t xml:space="preserve">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w:t>
      </w:r>
      <w:proofErr w:type="gramStart"/>
      <w:r>
        <w:t>Фолија се мора залепити при врху како би се докази, који се због своје важности не смеју оштетити, заштитили.</w:t>
      </w:r>
      <w:proofErr w:type="gramEnd"/>
    </w:p>
    <w:p w:rsidR="00EC0DD0" w:rsidRPr="00A7236B" w:rsidRDefault="00EC0DD0" w:rsidP="00EC0DD0">
      <w:pPr>
        <w:jc w:val="both"/>
        <w:rPr>
          <w:lang w:val="sr-Cyrl-CS"/>
        </w:rPr>
      </w:pPr>
      <w:r>
        <w:t xml:space="preserve">Понуђач подноси понуду у затвореној коверти или кутији, тако да се при отварању може проверити да ли је затворена, на адресу Наручиоца: Комунално јавно предузеће «Ђунис» Уб, ул. Вељка </w:t>
      </w:r>
      <w:r w:rsidRPr="00A7236B">
        <w:t>Влаховића број 6, 14210 Уб, - са назнаком: „Понуда за јавну набавку: Н</w:t>
      </w:r>
      <w:r w:rsidR="00D455AF" w:rsidRPr="00A7236B">
        <w:t>абавка</w:t>
      </w:r>
      <w:r w:rsidR="00A47958" w:rsidRPr="00A7236B">
        <w:rPr>
          <w:lang w:val="sr-Cyrl-RS"/>
        </w:rPr>
        <w:t xml:space="preserve"> тотема, јавна набав</w:t>
      </w:r>
      <w:r w:rsidR="00ED04D7" w:rsidRPr="00A7236B">
        <w:t xml:space="preserve">ка број </w:t>
      </w:r>
      <w:r w:rsidRPr="00A7236B">
        <w:t>1.1.</w:t>
      </w:r>
      <w:r w:rsidR="00CC75EF" w:rsidRPr="00A7236B">
        <w:t>4</w:t>
      </w:r>
      <w:r w:rsidR="00A7236B" w:rsidRPr="00A7236B">
        <w:rPr>
          <w:lang w:val="sr-Cyrl-RS"/>
        </w:rPr>
        <w:t>3</w:t>
      </w:r>
      <w:r w:rsidRPr="00A7236B">
        <w:t>-Д/2019- НЕ ОТВАРАТИ“</w:t>
      </w:r>
      <w:r w:rsidR="001E6075" w:rsidRPr="00A7236B">
        <w:rPr>
          <w:lang w:val="sr-Cyrl-CS"/>
        </w:rPr>
        <w:t>,</w:t>
      </w:r>
      <w:r w:rsidRPr="00A7236B">
        <w:t xml:space="preserve"> </w:t>
      </w:r>
    </w:p>
    <w:p w:rsidR="006C1226" w:rsidRDefault="006C1226" w:rsidP="006C1226">
      <w:pPr>
        <w:jc w:val="both"/>
      </w:pPr>
      <w:proofErr w:type="gramStart"/>
      <w:r w:rsidRPr="00A7236B">
        <w:t>На полеђини</w:t>
      </w:r>
      <w:r>
        <w:t xml:space="preserve"> коверте обавезно се уписује тачан назив и адреса понуђача, телефон понуђача, као и име и презиме овлашћеног лица за контакт.</w:t>
      </w:r>
      <w:proofErr w:type="gramEnd"/>
    </w:p>
    <w:p w:rsidR="006C1226" w:rsidRDefault="006C1226" w:rsidP="006C1226">
      <w:pPr>
        <w:jc w:val="both"/>
      </w:pPr>
      <w:proofErr w:type="gramStart"/>
      <w: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roofErr w:type="gramEnd"/>
    </w:p>
    <w:p w:rsidR="006C1226" w:rsidRDefault="006C1226" w:rsidP="006C1226">
      <w:pPr>
        <w:jc w:val="both"/>
      </w:pPr>
      <w:r w:rsidRPr="00044D1D">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од стране сваког понуђача из групе понуђача.</w:t>
      </w:r>
    </w:p>
    <w:p w:rsidR="006C1226" w:rsidRDefault="006C1226" w:rsidP="006C1226">
      <w:pPr>
        <w:jc w:val="both"/>
      </w:pPr>
      <w:proofErr w:type="gramStart"/>
      <w:r>
        <w:t>У случају да се понуђачи определе да један понуђач из групе потписује</w:t>
      </w:r>
      <w:r w:rsidR="00ED04D7">
        <w:rPr>
          <w:lang w:val="sr-Cyrl-CS"/>
        </w:rPr>
        <w:t xml:space="preserve"> </w:t>
      </w:r>
      <w:r>
        <w:t>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Pr>
          <w:lang w:val="sr-Cyrl-CS"/>
        </w:rPr>
        <w:t>ану</w:t>
      </w:r>
      <w:r>
        <w:t xml:space="preserve"> 81.</w:t>
      </w:r>
      <w:proofErr w:type="gramEnd"/>
      <w:r w:rsidR="00ED04D7">
        <w:rPr>
          <w:lang w:val="sr-Cyrl-CS"/>
        </w:rPr>
        <w:t xml:space="preserve"> </w:t>
      </w:r>
      <w:proofErr w:type="gramStart"/>
      <w:r>
        <w:t>Закона</w:t>
      </w:r>
      <w:r w:rsidR="00E5476F">
        <w:rPr>
          <w:lang w:val="sr-Cyrl-CS"/>
        </w:rPr>
        <w:t xml:space="preserve"> о јавним набавкама</w:t>
      </w:r>
      <w:r>
        <w:t>.</w:t>
      </w:r>
      <w:proofErr w:type="gramEnd"/>
    </w:p>
    <w:p w:rsidR="006C1226" w:rsidRDefault="006C1226" w:rsidP="006C1226">
      <w:pPr>
        <w:jc w:val="both"/>
      </w:pPr>
      <w:proofErr w:type="gramStart"/>
      <w: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roofErr w:type="gramEnd"/>
    </w:p>
    <w:p w:rsidR="00A26ED6" w:rsidRPr="00A26ED6" w:rsidRDefault="00A26ED6" w:rsidP="00EC0DD0">
      <w:pPr>
        <w:rPr>
          <w:lang w:val="sr-Cyrl-CS"/>
        </w:rPr>
      </w:pPr>
    </w:p>
    <w:p w:rsidR="00EC0DD0" w:rsidRDefault="00EC0DD0" w:rsidP="00EC0DD0">
      <w:pPr>
        <w:rPr>
          <w:b/>
        </w:rPr>
      </w:pPr>
      <w:bookmarkStart w:id="193" w:name="_Toc442559890"/>
      <w:bookmarkStart w:id="194" w:name="_Toc441651579"/>
      <w:r>
        <w:rPr>
          <w:b/>
        </w:rPr>
        <w:t>6.3. Обавезна садржина понуде</w:t>
      </w:r>
      <w:bookmarkEnd w:id="193"/>
      <w:bookmarkEnd w:id="194"/>
    </w:p>
    <w:p w:rsidR="006C1226" w:rsidRDefault="006C1226" w:rsidP="006C1226">
      <w:pPr>
        <w:jc w:val="both"/>
      </w:pPr>
      <w:proofErr w:type="gramStart"/>
      <w:r>
        <w:t>Садржину понуде, поред Обрасца понуде, чине и сви остали докази/Изјаве</w:t>
      </w:r>
      <w:r w:rsidR="00ED04D7">
        <w:rPr>
          <w:lang w:val="sr-Cyrl-CS"/>
        </w:rPr>
        <w:t xml:space="preserve"> </w:t>
      </w:r>
      <w:r>
        <w:t>о испуњености услова из чл</w:t>
      </w:r>
      <w:r>
        <w:rPr>
          <w:lang w:val="sr-Cyrl-CS"/>
        </w:rPr>
        <w:t>ана</w:t>
      </w:r>
      <w:r>
        <w:t xml:space="preserve"> 75.Закона, предвиђени чл</w:t>
      </w:r>
      <w:r>
        <w:rPr>
          <w:lang w:val="sr-Cyrl-CS"/>
        </w:rPr>
        <w:t>аном</w:t>
      </w:r>
      <w:r>
        <w:t xml:space="preserve"> 77.</w:t>
      </w:r>
      <w:proofErr w:type="gramEnd"/>
      <w:r>
        <w:t xml:space="preserve"> Закона, који су наведени у конкурсној документацији, као и </w:t>
      </w:r>
      <w:r>
        <w:lastRenderedPageBreak/>
        <w:t>сви тражени прило</w:t>
      </w:r>
      <w:r w:rsidR="00044D1D">
        <w:t>зи и изјаве (попуњени</w:t>
      </w:r>
      <w:r w:rsidR="00044D1D">
        <w:rPr>
          <w:lang w:val="sr-Cyrl-CS"/>
        </w:rPr>
        <w:t xml:space="preserve"> и</w:t>
      </w:r>
      <w:r>
        <w:t xml:space="preserve"> потписани) на начин предвиђен следећим ставом ове тачке:</w:t>
      </w:r>
    </w:p>
    <w:p w:rsidR="006C1226" w:rsidRDefault="006C1226" w:rsidP="006C1226">
      <w:pPr>
        <w:jc w:val="both"/>
        <w:rPr>
          <w:b/>
          <w:lang w:val="ru-RU"/>
        </w:rPr>
      </w:pPr>
      <w:proofErr w:type="gramStart"/>
      <w:r>
        <w:rPr>
          <w:b/>
        </w:rPr>
        <w:t>Образац понуде.</w:t>
      </w:r>
      <w:proofErr w:type="gramEnd"/>
    </w:p>
    <w:p w:rsidR="006C1226" w:rsidRDefault="006C1226" w:rsidP="006C1226">
      <w:pPr>
        <w:jc w:val="both"/>
        <w:rPr>
          <w:b/>
          <w:lang w:val="sr-Cyrl-CS"/>
        </w:rPr>
      </w:pPr>
      <w:proofErr w:type="gramStart"/>
      <w:r>
        <w:rPr>
          <w:b/>
        </w:rPr>
        <w:t>Образац структуре понуђене цене са упутством како да се попуни</w:t>
      </w:r>
      <w:r>
        <w:rPr>
          <w:b/>
          <w:lang w:val="sr-Cyrl-CS"/>
        </w:rPr>
        <w:t>.</w:t>
      </w:r>
      <w:proofErr w:type="gramEnd"/>
    </w:p>
    <w:p w:rsidR="006C1226" w:rsidRDefault="006C1226" w:rsidP="006C1226">
      <w:pPr>
        <w:jc w:val="both"/>
        <w:rPr>
          <w:b/>
          <w:lang w:val="sr-Cyrl-CS"/>
        </w:rPr>
      </w:pPr>
      <w:proofErr w:type="gramStart"/>
      <w:r>
        <w:rPr>
          <w:b/>
        </w:rPr>
        <w:t>Образац трошкова припреме понуде, ако понуђач захтева надокнаду трошкова у складу са чл</w:t>
      </w:r>
      <w:r>
        <w:rPr>
          <w:b/>
          <w:lang w:val="sr-Cyrl-CS"/>
        </w:rPr>
        <w:t>аном</w:t>
      </w:r>
      <w:r>
        <w:rPr>
          <w:b/>
        </w:rPr>
        <w:t xml:space="preserve"> 88</w:t>
      </w:r>
      <w:r>
        <w:rPr>
          <w:b/>
          <w:lang w:val="sr-Cyrl-CS"/>
        </w:rPr>
        <w:t>.</w:t>
      </w:r>
      <w:proofErr w:type="gramEnd"/>
      <w:r w:rsidR="00ED04D7">
        <w:rPr>
          <w:b/>
          <w:lang w:val="sr-Cyrl-CS"/>
        </w:rPr>
        <w:t xml:space="preserve"> </w:t>
      </w:r>
      <w:proofErr w:type="gramStart"/>
      <w:r>
        <w:rPr>
          <w:b/>
        </w:rPr>
        <w:t>Закона</w:t>
      </w:r>
      <w:r w:rsidR="00E5476F">
        <w:rPr>
          <w:b/>
          <w:lang w:val="sr-Cyrl-CS"/>
        </w:rPr>
        <w:t xml:space="preserve"> о јавним набавкама</w:t>
      </w:r>
      <w:r>
        <w:rPr>
          <w:b/>
        </w:rPr>
        <w:t>.</w:t>
      </w:r>
      <w:proofErr w:type="gramEnd"/>
      <w:r w:rsidR="00ED04D7">
        <w:rPr>
          <w:b/>
          <w:lang w:val="sr-Cyrl-CS"/>
        </w:rPr>
        <w:t xml:space="preserve"> </w:t>
      </w:r>
      <w:r>
        <w:rPr>
          <w:b/>
          <w:lang w:val="sr-Cyrl-CS"/>
        </w:rPr>
        <w:t>Није обавезан доказ.</w:t>
      </w:r>
    </w:p>
    <w:p w:rsidR="006C1226" w:rsidRDefault="006C1226" w:rsidP="006C1226">
      <w:pPr>
        <w:jc w:val="both"/>
        <w:rPr>
          <w:b/>
        </w:rPr>
      </w:pPr>
      <w:proofErr w:type="gramStart"/>
      <w:r>
        <w:rPr>
          <w:b/>
        </w:rPr>
        <w:t>Изјава о независној понуди.</w:t>
      </w:r>
      <w:proofErr w:type="gramEnd"/>
    </w:p>
    <w:p w:rsidR="006C1226" w:rsidRDefault="006C1226" w:rsidP="006C1226">
      <w:pPr>
        <w:jc w:val="both"/>
        <w:rPr>
          <w:b/>
          <w:lang w:val="sr-Cyrl-CS"/>
        </w:rPr>
      </w:pPr>
      <w:proofErr w:type="gramStart"/>
      <w:r>
        <w:rPr>
          <w:b/>
        </w:rPr>
        <w:t>Изјава у складу са чланом 75.</w:t>
      </w:r>
      <w:proofErr w:type="gramEnd"/>
      <w:r w:rsidR="00ED04D7">
        <w:rPr>
          <w:b/>
          <w:lang w:val="sr-Cyrl-CS"/>
        </w:rPr>
        <w:t xml:space="preserve"> </w:t>
      </w:r>
      <w:proofErr w:type="gramStart"/>
      <w:r>
        <w:rPr>
          <w:b/>
        </w:rPr>
        <w:t>став</w:t>
      </w:r>
      <w:proofErr w:type="gramEnd"/>
      <w:r>
        <w:rPr>
          <w:b/>
        </w:rPr>
        <w:t xml:space="preserve"> 2.</w:t>
      </w:r>
      <w:r w:rsidR="00ED04D7">
        <w:rPr>
          <w:b/>
          <w:lang w:val="sr-Cyrl-CS"/>
        </w:rPr>
        <w:t xml:space="preserve"> </w:t>
      </w:r>
      <w:proofErr w:type="gramStart"/>
      <w:r>
        <w:rPr>
          <w:b/>
        </w:rPr>
        <w:t>Закона</w:t>
      </w:r>
      <w:r w:rsidR="00E5476F">
        <w:rPr>
          <w:b/>
          <w:lang w:val="sr-Cyrl-CS"/>
        </w:rPr>
        <w:t xml:space="preserve"> о јавним набавкама</w:t>
      </w:r>
      <w:r>
        <w:rPr>
          <w:b/>
        </w:rPr>
        <w:t>.</w:t>
      </w:r>
      <w:proofErr w:type="gramEnd"/>
    </w:p>
    <w:p w:rsidR="00E5476F" w:rsidRPr="00E5476F" w:rsidRDefault="00E5476F" w:rsidP="006C1226">
      <w:pPr>
        <w:jc w:val="both"/>
        <w:rPr>
          <w:b/>
          <w:lang w:val="sr-Cyrl-CS"/>
        </w:rPr>
      </w:pPr>
      <w:r>
        <w:rPr>
          <w:b/>
          <w:lang w:val="sr-Cyrl-CS"/>
        </w:rPr>
        <w:t xml:space="preserve">Изјава у складу са чланом 77. став 4. Закона о јавним набавкама, која се односи на испуњење обавезних услова из члана 75. </w:t>
      </w:r>
      <w:r w:rsidR="00491AFC">
        <w:rPr>
          <w:b/>
          <w:lang w:val="sr-Cyrl-CS"/>
        </w:rPr>
        <w:t>с</w:t>
      </w:r>
      <w:r>
        <w:rPr>
          <w:b/>
          <w:lang w:val="sr-Cyrl-CS"/>
        </w:rPr>
        <w:t xml:space="preserve">тав 1. </w:t>
      </w:r>
      <w:r w:rsidR="00491AFC">
        <w:rPr>
          <w:b/>
          <w:lang w:val="sr-Cyrl-CS"/>
        </w:rPr>
        <w:t>т</w:t>
      </w:r>
      <w:r>
        <w:rPr>
          <w:b/>
          <w:lang w:val="sr-Cyrl-CS"/>
        </w:rPr>
        <w:t>ачка 1), тачка 2) и тачка 4) Закона о јавним набавкама.</w:t>
      </w:r>
    </w:p>
    <w:p w:rsidR="006C1226" w:rsidRPr="00307ACC" w:rsidRDefault="006C1226" w:rsidP="006C1226">
      <w:pPr>
        <w:jc w:val="both"/>
        <w:rPr>
          <w:b/>
        </w:rPr>
      </w:pPr>
      <w:proofErr w:type="gramStart"/>
      <w:r w:rsidRPr="00044D1D">
        <w:rPr>
          <w:b/>
        </w:rPr>
        <w:t>Обрасци, изјаве и докази одређене тачком 6.9 или 6.</w:t>
      </w:r>
      <w:r w:rsidRPr="00044D1D">
        <w:rPr>
          <w:b/>
          <w:lang w:val="sr-Cyrl-CS"/>
        </w:rPr>
        <w:t>10</w:t>
      </w:r>
      <w:r w:rsidRPr="00044D1D">
        <w:rPr>
          <w:b/>
        </w:rPr>
        <w:t xml:space="preserve"> овог упутства у случају да понуђач подноси понуду са подизвођачем или заједничку понуду подноси група понуђача</w:t>
      </w:r>
      <w:r w:rsidR="00307ACC">
        <w:rPr>
          <w:b/>
        </w:rPr>
        <w:t>.</w:t>
      </w:r>
      <w:proofErr w:type="gramEnd"/>
    </w:p>
    <w:p w:rsidR="006C1226" w:rsidRDefault="00044D1D" w:rsidP="006C1226">
      <w:pPr>
        <w:jc w:val="both"/>
        <w:rPr>
          <w:b/>
        </w:rPr>
      </w:pPr>
      <w:r>
        <w:rPr>
          <w:b/>
          <w:lang w:val="sr-Cyrl-CS"/>
        </w:rPr>
        <w:t>Попуњен и п</w:t>
      </w:r>
      <w:r>
        <w:rPr>
          <w:b/>
        </w:rPr>
        <w:t>отписан</w:t>
      </w:r>
      <w:r w:rsidR="006C1226">
        <w:rPr>
          <w:b/>
        </w:rPr>
        <w:t xml:space="preserve"> „Модел </w:t>
      </w:r>
      <w:r w:rsidR="006C1226">
        <w:rPr>
          <w:b/>
          <w:lang w:val="sr-Cyrl-CS"/>
        </w:rPr>
        <w:t>У</w:t>
      </w:r>
      <w:r w:rsidR="006C1226">
        <w:rPr>
          <w:b/>
        </w:rPr>
        <w:t>говора“.</w:t>
      </w:r>
    </w:p>
    <w:p w:rsidR="006C1226" w:rsidRDefault="006C1226" w:rsidP="006C1226">
      <w:pPr>
        <w:jc w:val="both"/>
        <w:rPr>
          <w:b/>
        </w:rPr>
      </w:pPr>
      <w:proofErr w:type="gramStart"/>
      <w:r>
        <w:rPr>
          <w:b/>
        </w:rPr>
        <w:t>Овлашћење за потписника (ако не потписује заступник).</w:t>
      </w:r>
      <w:proofErr w:type="gramEnd"/>
    </w:p>
    <w:p w:rsidR="006C1226" w:rsidRPr="00307ACC" w:rsidRDefault="006C1226" w:rsidP="006C1226">
      <w:pPr>
        <w:jc w:val="both"/>
        <w:rPr>
          <w:b/>
        </w:rPr>
      </w:pPr>
      <w:proofErr w:type="gramStart"/>
      <w:r>
        <w:rPr>
          <w:b/>
        </w:rPr>
        <w:t>Tехничку спецификацију</w:t>
      </w:r>
      <w:r w:rsidR="00307ACC">
        <w:rPr>
          <w:b/>
        </w:rPr>
        <w:t>.</w:t>
      </w:r>
      <w:proofErr w:type="gramEnd"/>
    </w:p>
    <w:p w:rsidR="006C1226" w:rsidRDefault="006C1226" w:rsidP="006C1226">
      <w:pPr>
        <w:jc w:val="both"/>
        <w:rPr>
          <w:b/>
          <w:lang w:val="sr-Cyrl-CS"/>
        </w:rPr>
      </w:pPr>
      <w:proofErr w:type="gramStart"/>
      <w:r>
        <w:rPr>
          <w:b/>
        </w:rPr>
        <w:t>Техничка документација којом се доказује испуњеност захтеваних техничких карактеристика, наведена у поглављу 3.</w:t>
      </w:r>
      <w:proofErr w:type="gramEnd"/>
      <w:r w:rsidR="00ED04D7">
        <w:rPr>
          <w:b/>
          <w:lang w:val="sr-Cyrl-CS"/>
        </w:rPr>
        <w:t xml:space="preserve"> </w:t>
      </w:r>
      <w:proofErr w:type="gramStart"/>
      <w:r>
        <w:rPr>
          <w:b/>
        </w:rPr>
        <w:t>Техничка спецификација конкурсне документације (уколико је захтевана у Техничкој спецификацији)</w:t>
      </w:r>
      <w:r>
        <w:rPr>
          <w:b/>
          <w:lang w:val="sr-Cyrl-CS"/>
        </w:rPr>
        <w:t>.</w:t>
      </w:r>
      <w:proofErr w:type="gramEnd"/>
    </w:p>
    <w:p w:rsidR="006C1226" w:rsidRDefault="006C1226" w:rsidP="006C1226">
      <w:pPr>
        <w:jc w:val="both"/>
      </w:pPr>
    </w:p>
    <w:p w:rsidR="006C1226" w:rsidRDefault="006C1226" w:rsidP="006C1226">
      <w:pPr>
        <w:jc w:val="both"/>
      </w:pPr>
      <w:proofErr w:type="gramStart"/>
      <w:r>
        <w:t>Наручилац ће одбити као неприхватљиве све понуде које не испуњавају услове из позива за подношење понуда и конкурсне документације.</w:t>
      </w:r>
      <w:proofErr w:type="gramEnd"/>
    </w:p>
    <w:p w:rsidR="006C1226" w:rsidRDefault="006C1226" w:rsidP="006C1226">
      <w:pPr>
        <w:jc w:val="both"/>
      </w:pPr>
      <w:proofErr w:type="gramStart"/>
      <w: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roofErr w:type="gramEnd"/>
    </w:p>
    <w:p w:rsidR="00EC0DD0" w:rsidRDefault="00EC0DD0" w:rsidP="00EC0DD0"/>
    <w:p w:rsidR="00EC0DD0" w:rsidRDefault="00EC0DD0" w:rsidP="00EC0DD0">
      <w:pPr>
        <w:jc w:val="both"/>
        <w:rPr>
          <w:b/>
        </w:rPr>
      </w:pPr>
      <w:bookmarkStart w:id="195" w:name="_Toc442559891"/>
      <w:bookmarkStart w:id="196" w:name="_Toc441651580"/>
      <w:r>
        <w:rPr>
          <w:b/>
        </w:rPr>
        <w:t>6.4. Подношење и отварање понуда</w:t>
      </w:r>
      <w:bookmarkEnd w:id="195"/>
      <w:bookmarkEnd w:id="196"/>
    </w:p>
    <w:p w:rsidR="00903DB1" w:rsidRDefault="00903DB1" w:rsidP="00903DB1">
      <w:pPr>
        <w:jc w:val="both"/>
        <w:rPr>
          <w:lang w:val="sr-Cyrl-CS"/>
        </w:rPr>
      </w:pPr>
      <w:proofErr w:type="gramStart"/>
      <w:r>
        <w:t>Благовременим се сматрају понуде које су примљене, у складу са Позивом за подношење понуда објављеним на Порталу јавних набавки</w:t>
      </w:r>
      <w:r>
        <w:rPr>
          <w:lang w:val="sr-Cyrl-CS"/>
        </w:rPr>
        <w:t>.</w:t>
      </w:r>
      <w:proofErr w:type="gramEnd"/>
    </w:p>
    <w:p w:rsidR="00903DB1" w:rsidRDefault="00903DB1" w:rsidP="00903DB1">
      <w:pPr>
        <w:jc w:val="both"/>
      </w:pPr>
      <w:proofErr w:type="gramStart"/>
      <w: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903DB1" w:rsidRDefault="00903DB1" w:rsidP="00903DB1">
      <w:pPr>
        <w:jc w:val="both"/>
      </w:pPr>
      <w:proofErr w:type="gramStart"/>
      <w:r>
        <w:t>Комисија за јавне набавке ће благовремено поднете понуде јавно отворити дана наведеном у Позиву за подношење понуда у просторија</w:t>
      </w:r>
      <w:r w:rsidR="0020592C">
        <w:t xml:space="preserve">ма Комуналног јавног предузећа </w:t>
      </w:r>
      <w:r w:rsidR="0020592C">
        <w:rPr>
          <w:lang w:val="sr-Cyrl-CS"/>
        </w:rPr>
        <w:t>''</w:t>
      </w:r>
      <w:r>
        <w:t>Ђунис</w:t>
      </w:r>
      <w:r w:rsidR="0020592C">
        <w:rPr>
          <w:lang w:val="sr-Cyrl-CS"/>
        </w:rPr>
        <w:t xml:space="preserve">'' </w:t>
      </w:r>
      <w:r>
        <w:t>Уб, ул.</w:t>
      </w:r>
      <w:proofErr w:type="gramEnd"/>
      <w:r w:rsidR="00ED04D7">
        <w:rPr>
          <w:lang w:val="sr-Cyrl-CS"/>
        </w:rPr>
        <w:t xml:space="preserve"> </w:t>
      </w:r>
      <w:proofErr w:type="gramStart"/>
      <w:r>
        <w:t>Вељка Влаховића број 6, спрат 1, Уб.</w:t>
      </w:r>
      <w:proofErr w:type="gramEnd"/>
    </w:p>
    <w:p w:rsidR="00903DB1" w:rsidRDefault="00903DB1" w:rsidP="00903DB1">
      <w:pPr>
        <w:jc w:val="both"/>
      </w:pPr>
      <w: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да буде издато на меморандуму понуђача) заведено и </w:t>
      </w:r>
      <w:r w:rsidR="00044D1D">
        <w:t>потпис</w:t>
      </w:r>
      <w:r w:rsidR="00044D1D">
        <w:rPr>
          <w:lang w:val="sr-Cyrl-CS"/>
        </w:rPr>
        <w:t>ано од стране</w:t>
      </w:r>
      <w:r>
        <w:t xml:space="preserve">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903DB1" w:rsidRDefault="00903DB1" w:rsidP="00903DB1">
      <w:pPr>
        <w:jc w:val="both"/>
      </w:pPr>
      <w:r>
        <w:t>Комисија за јавну набавку води записник о отварању понуда у који се уносе подаци у складу са Законом. Записник о отварању понуда потписују чланови комисије и присутни овлашћени представници понуђача, који преузимају примерак записника.Наручилац ће у року од 3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903DB1" w:rsidRDefault="00903DB1" w:rsidP="00EC0DD0">
      <w:pPr>
        <w:jc w:val="both"/>
        <w:rPr>
          <w:b/>
        </w:rPr>
      </w:pPr>
      <w:bookmarkStart w:id="197" w:name="_Toc442559892"/>
      <w:bookmarkStart w:id="198" w:name="_Toc441651581"/>
    </w:p>
    <w:p w:rsidR="00EC0DD0" w:rsidRDefault="00EC0DD0" w:rsidP="00EC0DD0">
      <w:pPr>
        <w:jc w:val="both"/>
        <w:rPr>
          <w:b/>
        </w:rPr>
      </w:pPr>
      <w:r>
        <w:rPr>
          <w:b/>
        </w:rPr>
        <w:t>6.5. Начин подношења понуде</w:t>
      </w:r>
      <w:bookmarkEnd w:id="197"/>
      <w:bookmarkEnd w:id="198"/>
    </w:p>
    <w:p w:rsidR="00EC0DD0" w:rsidRDefault="00EC0DD0" w:rsidP="00EC0DD0">
      <w:pPr>
        <w:jc w:val="both"/>
        <w:rPr>
          <w:lang w:val="ru-RU"/>
        </w:rPr>
      </w:pPr>
      <w:proofErr w:type="gramStart"/>
      <w:r>
        <w:t>Понуђач може поднети само једну понуду.</w:t>
      </w:r>
      <w:proofErr w:type="gramEnd"/>
      <w:r w:rsidR="00ED04D7">
        <w:rPr>
          <w:lang w:val="sr-Cyrl-CS"/>
        </w:rPr>
        <w:t xml:space="preserve"> </w:t>
      </w:r>
      <w:proofErr w:type="gramStart"/>
      <w:r>
        <w:t>Понуду може поднети понуђач самостално, група понуђача, као и понуђач са подизвођачем.</w:t>
      </w:r>
      <w:proofErr w:type="gramEnd"/>
    </w:p>
    <w:p w:rsidR="00EC0DD0" w:rsidRDefault="00EC0DD0" w:rsidP="00EC0DD0">
      <w:pPr>
        <w:jc w:val="both"/>
      </w:pPr>
      <w:proofErr w:type="gramStart"/>
      <w:r>
        <w:t>Понуђач који је самостално поднео понуду не може истовремено да учествује у заједничкој понуди или као подизвођач.</w:t>
      </w:r>
      <w:proofErr w:type="gramEnd"/>
      <w:r w:rsidR="00ED04D7">
        <w:rPr>
          <w:lang w:val="sr-Cyrl-CS"/>
        </w:rPr>
        <w:t xml:space="preserve"> </w:t>
      </w:r>
      <w:proofErr w:type="gramStart"/>
      <w:r>
        <w:t>У случају да понуђач поступи супротно наведеном упутству свака понуда понуђача у којој се појављује биће одбијена.</w:t>
      </w:r>
      <w:proofErr w:type="gramEnd"/>
    </w:p>
    <w:p w:rsidR="00EC0DD0" w:rsidRDefault="00EC0DD0" w:rsidP="00EC0DD0">
      <w:pPr>
        <w:jc w:val="both"/>
      </w:pPr>
      <w:proofErr w:type="gramStart"/>
      <w:r>
        <w:t xml:space="preserve">Понуђач може бити члан само једне групе понуђача </w:t>
      </w:r>
      <w:r w:rsidR="00ED04D7">
        <w:t>која подноси заједничку понуду,</w:t>
      </w:r>
      <w:r w:rsidR="00ED04D7">
        <w:rPr>
          <w:lang w:val="sr-Cyrl-CS"/>
        </w:rPr>
        <w:t xml:space="preserve"> </w:t>
      </w:r>
      <w:r>
        <w:t>односно учествовати у само једној заједничкој понуди.</w:t>
      </w:r>
      <w:proofErr w:type="gramEnd"/>
      <w:r w:rsidR="00ED04D7">
        <w:rPr>
          <w:lang w:val="sr-Cyrl-CS"/>
        </w:rPr>
        <w:t xml:space="preserve"> </w:t>
      </w:r>
      <w:proofErr w:type="gramStart"/>
      <w:r>
        <w:t>Уколико је понуђач, у оквиру групе понуђача, поднео две или више заједничких понуда, Наручилац ће све такве понуде одбити.</w:t>
      </w:r>
      <w:proofErr w:type="gramEnd"/>
    </w:p>
    <w:p w:rsidR="00EC0DD0" w:rsidRDefault="00EC0DD0" w:rsidP="00EC0DD0">
      <w:pPr>
        <w:jc w:val="both"/>
      </w:pPr>
      <w:proofErr w:type="gramStart"/>
      <w:r>
        <w:lastRenderedPageBreak/>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roofErr w:type="gramEnd"/>
    </w:p>
    <w:p w:rsidR="00EC0DD0" w:rsidRDefault="00EC0DD0" w:rsidP="00EC0DD0"/>
    <w:p w:rsidR="00EC0DD0" w:rsidRDefault="00EC0DD0" w:rsidP="00EC0DD0">
      <w:pPr>
        <w:rPr>
          <w:b/>
        </w:rPr>
      </w:pPr>
      <w:bookmarkStart w:id="199" w:name="_Toc442559893"/>
      <w:bookmarkStart w:id="200" w:name="_Toc441651582"/>
      <w:r w:rsidRPr="00E9534D">
        <w:rPr>
          <w:b/>
        </w:rPr>
        <w:t>6.6. Измена, допуна и опозив понуде</w:t>
      </w:r>
      <w:bookmarkEnd w:id="199"/>
      <w:bookmarkEnd w:id="200"/>
    </w:p>
    <w:p w:rsidR="00F31FDA" w:rsidRDefault="009E4295" w:rsidP="009E4295">
      <w:pPr>
        <w:jc w:val="both"/>
        <w:rPr>
          <w:lang w:val="sr-Cyrl-CS"/>
        </w:rPr>
      </w:pPr>
      <w:proofErr w:type="gramStart"/>
      <w:r>
        <w:t>У року за подношење понуде понуђач може да измени или допуни већ поднету понуду писаним путем, на адресу Наручиоца, Комунално јавно предузеће «Ђунис» Уб, ул.</w:t>
      </w:r>
      <w:proofErr w:type="gramEnd"/>
      <w:r w:rsidR="007856A9">
        <w:rPr>
          <w:lang w:val="sr-Cyrl-CS"/>
        </w:rPr>
        <w:t xml:space="preserve"> </w:t>
      </w:r>
      <w:proofErr w:type="gramStart"/>
      <w:r>
        <w:t xml:space="preserve">Вељка Влаховића број 6, 14210 Уб са назнаком „ИЗМЕНА – ДОПУНА - Понуде за јавну набавку: </w:t>
      </w:r>
      <w:r w:rsidR="00581745">
        <w:t>Н</w:t>
      </w:r>
      <w:r w:rsidR="00D455AF">
        <w:t xml:space="preserve">абавка </w:t>
      </w:r>
      <w:r w:rsidR="00F31FDA">
        <w:rPr>
          <w:lang w:val="sr-Cyrl-RS"/>
        </w:rPr>
        <w:t xml:space="preserve">тотема </w:t>
      </w:r>
      <w:r>
        <w:t xml:space="preserve">- Јавна набавка </w:t>
      </w:r>
      <w:r w:rsidRPr="00CC601C">
        <w:t>број 1.1.</w:t>
      </w:r>
      <w:r w:rsidR="00CC601C" w:rsidRPr="00D97EAB">
        <w:rPr>
          <w:lang w:val="sr-Cyrl-CS"/>
        </w:rPr>
        <w:t>4</w:t>
      </w:r>
      <w:r w:rsidR="00D97EAB" w:rsidRPr="00D97EAB">
        <w:rPr>
          <w:lang w:val="sr-Cyrl-CS"/>
        </w:rPr>
        <w:t>3</w:t>
      </w:r>
      <w:r w:rsidRPr="00D97EAB">
        <w:t>-Д/2019</w:t>
      </w:r>
      <w:r w:rsidR="0020592C" w:rsidRPr="00CC601C">
        <w:t xml:space="preserve"> – НЕ ОТВАРАТИ“</w:t>
      </w:r>
      <w:r w:rsidR="00F31FDA">
        <w:rPr>
          <w:lang w:val="sr-Cyrl-CS"/>
        </w:rPr>
        <w:t>.</w:t>
      </w:r>
      <w:proofErr w:type="gramEnd"/>
      <w:r w:rsidR="00F31FDA">
        <w:rPr>
          <w:lang w:val="sr-Cyrl-CS"/>
        </w:rPr>
        <w:t xml:space="preserve"> </w:t>
      </w:r>
      <w:r w:rsidR="0020592C" w:rsidRPr="00CC601C">
        <w:rPr>
          <w:lang w:val="sr-Cyrl-CS"/>
        </w:rPr>
        <w:t xml:space="preserve"> </w:t>
      </w:r>
    </w:p>
    <w:p w:rsidR="009E4295" w:rsidRDefault="009E4295" w:rsidP="009E4295">
      <w:pPr>
        <w:jc w:val="both"/>
      </w:pPr>
      <w:proofErr w:type="gramStart"/>
      <w: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roofErr w:type="gramEnd"/>
    </w:p>
    <w:p w:rsidR="009E4295" w:rsidRPr="0020592C" w:rsidRDefault="009E4295" w:rsidP="009E4295">
      <w:pPr>
        <w:jc w:val="both"/>
        <w:rPr>
          <w:lang w:val="sr-Cyrl-CS"/>
        </w:rPr>
      </w:pPr>
      <w:proofErr w:type="gramStart"/>
      <w:r>
        <w:t>У року за подношење понуде понуђач може да опозове поднету понуду писаним путем, на адресу Наручи</w:t>
      </w:r>
      <w:r w:rsidR="0020592C">
        <w:t xml:space="preserve">оца, Комунално јавно предузеће </w:t>
      </w:r>
      <w:r w:rsidR="0020592C">
        <w:rPr>
          <w:lang w:val="sr-Cyrl-CS"/>
        </w:rPr>
        <w:t>''</w:t>
      </w:r>
      <w:r>
        <w:t>Ђунис</w:t>
      </w:r>
      <w:r w:rsidR="0020592C">
        <w:rPr>
          <w:lang w:val="sr-Cyrl-CS"/>
        </w:rPr>
        <w:t>''</w:t>
      </w:r>
      <w:r>
        <w:t xml:space="preserve"> Уб, ул.</w:t>
      </w:r>
      <w:proofErr w:type="gramEnd"/>
      <w:r w:rsidR="00D03B99">
        <w:t xml:space="preserve"> </w:t>
      </w:r>
      <w:proofErr w:type="gramStart"/>
      <w:r>
        <w:t xml:space="preserve">Вељка Влаховића број 6, 14210 Уб, са назнаком „ОПОЗИВ Понуде за јавну набавку </w:t>
      </w:r>
      <w:r w:rsidR="00581745">
        <w:t xml:space="preserve">Набавка </w:t>
      </w:r>
      <w:r w:rsidR="00F31FDA">
        <w:rPr>
          <w:lang w:val="sr-Cyrl-RS"/>
        </w:rPr>
        <w:t>тотема</w:t>
      </w:r>
      <w:r w:rsidR="0020592C">
        <w:rPr>
          <w:lang w:val="sr-Cyrl-CS"/>
        </w:rPr>
        <w:t xml:space="preserve"> </w:t>
      </w:r>
      <w:r w:rsidR="00ED04D7">
        <w:t>–</w:t>
      </w:r>
      <w:r w:rsidR="00581745">
        <w:t xml:space="preserve"> јавна</w:t>
      </w:r>
      <w:r w:rsidR="00ED04D7">
        <w:rPr>
          <w:lang w:val="sr-Cyrl-CS"/>
        </w:rPr>
        <w:t xml:space="preserve"> </w:t>
      </w:r>
      <w:r>
        <w:t xml:space="preserve">набавка број </w:t>
      </w:r>
      <w:r w:rsidR="00581745" w:rsidRPr="00CC601C">
        <w:t>1</w:t>
      </w:r>
      <w:r w:rsidRPr="00CC601C">
        <w:t>.1</w:t>
      </w:r>
      <w:r w:rsidRPr="00D97EAB">
        <w:t>.</w:t>
      </w:r>
      <w:r w:rsidR="00CC601C" w:rsidRPr="00D97EAB">
        <w:rPr>
          <w:lang w:val="sr-Cyrl-CS"/>
        </w:rPr>
        <w:t>4</w:t>
      </w:r>
      <w:r w:rsidR="00D97EAB" w:rsidRPr="00D97EAB">
        <w:rPr>
          <w:lang w:val="sr-Cyrl-CS"/>
        </w:rPr>
        <w:t>3</w:t>
      </w:r>
      <w:r w:rsidRPr="00D97EAB">
        <w:t>-Д/</w:t>
      </w:r>
      <w:r w:rsidRPr="00CC601C">
        <w:t>2019</w:t>
      </w:r>
      <w:r w:rsidR="0020592C" w:rsidRPr="00CC601C">
        <w:t xml:space="preserve"> –</w:t>
      </w:r>
      <w:r w:rsidR="0020592C">
        <w:t xml:space="preserve"> НЕ ОТВАРАТИ“</w:t>
      </w:r>
      <w:r w:rsidR="00F31FDA">
        <w:rPr>
          <w:lang w:val="sr-Cyrl-CS"/>
        </w:rPr>
        <w:t>.</w:t>
      </w:r>
      <w:proofErr w:type="gramEnd"/>
      <w:r w:rsidR="00F31FDA">
        <w:rPr>
          <w:lang w:val="sr-Cyrl-CS"/>
        </w:rPr>
        <w:t xml:space="preserve"> </w:t>
      </w:r>
    </w:p>
    <w:p w:rsidR="009E4295" w:rsidRDefault="009E4295" w:rsidP="009E4295">
      <w:pPr>
        <w:jc w:val="both"/>
      </w:pPr>
      <w:proofErr w:type="gramStart"/>
      <w: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rsidR="009E4295" w:rsidRDefault="009E4295" w:rsidP="00E9534D">
      <w:pPr>
        <w:jc w:val="both"/>
      </w:pPr>
      <w:proofErr w:type="gramStart"/>
      <w: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roofErr w:type="gramEnd"/>
    </w:p>
    <w:p w:rsidR="007856A9" w:rsidRDefault="007856A9" w:rsidP="00EC0DD0">
      <w:pPr>
        <w:jc w:val="both"/>
        <w:rPr>
          <w:b/>
          <w:lang w:val="sr-Cyrl-CS"/>
        </w:rPr>
      </w:pPr>
      <w:bookmarkStart w:id="201" w:name="_Toc442559894"/>
      <w:bookmarkStart w:id="202" w:name="_Toc441651583"/>
    </w:p>
    <w:p w:rsidR="00EC0DD0" w:rsidRDefault="00EC0DD0" w:rsidP="00EC0DD0">
      <w:pPr>
        <w:jc w:val="both"/>
        <w:rPr>
          <w:b/>
        </w:rPr>
      </w:pPr>
      <w:r>
        <w:rPr>
          <w:b/>
        </w:rPr>
        <w:t>6.7</w:t>
      </w:r>
      <w:proofErr w:type="gramStart"/>
      <w:r>
        <w:rPr>
          <w:b/>
        </w:rPr>
        <w:t>.  Партије</w:t>
      </w:r>
      <w:bookmarkEnd w:id="201"/>
      <w:bookmarkEnd w:id="202"/>
      <w:proofErr w:type="gramEnd"/>
    </w:p>
    <w:p w:rsidR="00EC0DD0" w:rsidRDefault="00EC0DD0" w:rsidP="00EC0DD0">
      <w:pPr>
        <w:jc w:val="both"/>
      </w:pPr>
      <w:proofErr w:type="gramStart"/>
      <w:r>
        <w:t xml:space="preserve">Набавка </w:t>
      </w:r>
      <w:r w:rsidR="00F31FDA">
        <w:rPr>
          <w:lang w:val="sr-Cyrl-RS"/>
        </w:rPr>
        <w:t>ни</w:t>
      </w:r>
      <w:r w:rsidR="00A26ED6">
        <w:rPr>
          <w:lang w:val="sr-Cyrl-CS"/>
        </w:rPr>
        <w:t>је</w:t>
      </w:r>
      <w:r>
        <w:t xml:space="preserve"> обликована по партијама</w:t>
      </w:r>
      <w:r w:rsidR="00F31FDA">
        <w:rPr>
          <w:lang w:val="sr-Cyrl-RS"/>
        </w:rPr>
        <w:t>.</w:t>
      </w:r>
      <w:proofErr w:type="gramEnd"/>
    </w:p>
    <w:p w:rsidR="00EC0DD0" w:rsidRDefault="00EC0DD0" w:rsidP="00EC0DD0">
      <w:pPr>
        <w:jc w:val="both"/>
      </w:pPr>
    </w:p>
    <w:p w:rsidR="00EC0DD0" w:rsidRDefault="00EC0DD0" w:rsidP="00EC0DD0">
      <w:pPr>
        <w:jc w:val="both"/>
        <w:rPr>
          <w:b/>
        </w:rPr>
      </w:pPr>
      <w:bookmarkStart w:id="203" w:name="_Toc442559895"/>
      <w:bookmarkStart w:id="204" w:name="_Toc441651584"/>
      <w:r>
        <w:rPr>
          <w:b/>
        </w:rPr>
        <w:t>6.8</w:t>
      </w:r>
      <w:proofErr w:type="gramStart"/>
      <w:r>
        <w:rPr>
          <w:b/>
        </w:rPr>
        <w:t>.  Понуда</w:t>
      </w:r>
      <w:proofErr w:type="gramEnd"/>
      <w:r>
        <w:rPr>
          <w:b/>
        </w:rPr>
        <w:t xml:space="preserve"> са варијантама</w:t>
      </w:r>
      <w:bookmarkEnd w:id="203"/>
      <w:bookmarkEnd w:id="204"/>
    </w:p>
    <w:p w:rsidR="00EC0DD0" w:rsidRDefault="00EC0DD0" w:rsidP="00EC0DD0">
      <w:pPr>
        <w:jc w:val="both"/>
        <w:rPr>
          <w:lang w:val="ru-RU"/>
        </w:rPr>
      </w:pPr>
      <w:proofErr w:type="gramStart"/>
      <w:r>
        <w:t>Понуда са варијантама није дозвољена.</w:t>
      </w:r>
      <w:proofErr w:type="gramEnd"/>
    </w:p>
    <w:p w:rsidR="00EC0DD0" w:rsidRDefault="00EC0DD0" w:rsidP="00EC0DD0">
      <w:pPr>
        <w:jc w:val="both"/>
      </w:pPr>
    </w:p>
    <w:p w:rsidR="00EC0DD0" w:rsidRDefault="00EC0DD0" w:rsidP="00EC0DD0">
      <w:pPr>
        <w:jc w:val="both"/>
        <w:rPr>
          <w:b/>
        </w:rPr>
      </w:pPr>
      <w:bookmarkStart w:id="205" w:name="_Toc442559896"/>
      <w:bookmarkStart w:id="206" w:name="_Toc441651585"/>
      <w:r>
        <w:rPr>
          <w:b/>
        </w:rPr>
        <w:t>6.9. Подношење понуде са подизвођачима</w:t>
      </w:r>
      <w:bookmarkEnd w:id="205"/>
      <w:bookmarkEnd w:id="206"/>
    </w:p>
    <w:p w:rsidR="009E4295" w:rsidRDefault="009E4295" w:rsidP="009E4295">
      <w:pPr>
        <w:jc w:val="both"/>
      </w:pPr>
      <w:proofErr w:type="gramStart"/>
      <w:r>
        <w:t>Понуђач је дужан да у понуди наведе да ли ће извршење набавке делимично поверити подизвођачу.</w:t>
      </w:r>
      <w:proofErr w:type="gramEnd"/>
      <w:r>
        <w:t xml:space="preserve"> Ако понуђач у понуди наведе да ће делимично извршење набавке поверити подизвођачу, дужан је да наведе:</w:t>
      </w:r>
    </w:p>
    <w:p w:rsidR="009E4295" w:rsidRDefault="009E4295" w:rsidP="009E4295">
      <w:pPr>
        <w:jc w:val="both"/>
      </w:pPr>
      <w:r>
        <w:t xml:space="preserve">- </w:t>
      </w:r>
      <w:proofErr w:type="gramStart"/>
      <w:r>
        <w:t>назив</w:t>
      </w:r>
      <w:proofErr w:type="gramEnd"/>
      <w:r>
        <w:t xml:space="preserve"> подизвођача, а уколико уговор између наручиоца и понуђача буде закључен, тај подизвођач ће бити наведен у уговору;</w:t>
      </w:r>
    </w:p>
    <w:p w:rsidR="009E4295" w:rsidRDefault="009E4295" w:rsidP="009E4295">
      <w:pPr>
        <w:jc w:val="both"/>
      </w:pPr>
      <w:r>
        <w:t xml:space="preserve">- </w:t>
      </w:r>
      <w:proofErr w:type="gramStart"/>
      <w:r>
        <w:t>проценат</w:t>
      </w:r>
      <w:proofErr w:type="gramEnd"/>
      <w: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9E4295" w:rsidRDefault="009E4295" w:rsidP="009E4295">
      <w:pPr>
        <w:jc w:val="both"/>
      </w:pPr>
      <w:proofErr w:type="gramStart"/>
      <w: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9E4295" w:rsidRDefault="009E4295" w:rsidP="009E4295">
      <w:pPr>
        <w:jc w:val="both"/>
      </w:pPr>
      <w:r>
        <w:t>Обавеза понуђача је да за подизвођача достави доказе о испуњености обавезних услова из члана 75.став 1.тачка 1), 2) и 4) Закона</w:t>
      </w:r>
      <w:r w:rsidR="00E9534D">
        <w:rPr>
          <w:lang w:val="sr-Cyrl-CS"/>
        </w:rPr>
        <w:t xml:space="preserve"> о јавним набавкама</w:t>
      </w:r>
      <w:r>
        <w:t xml:space="preserve"> наведених у одељку Услови за учешће из члана 75.Закона и Упутство како се доказује испуњеност тих услова, што доказује достављањем Изјаве.</w:t>
      </w:r>
    </w:p>
    <w:p w:rsidR="009E4295" w:rsidRDefault="009E4295" w:rsidP="009E4295">
      <w:pPr>
        <w:jc w:val="both"/>
      </w:pPr>
      <w:proofErr w:type="gramStart"/>
      <w: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p>
    <w:p w:rsidR="009E4295" w:rsidRDefault="009E4295" w:rsidP="009E4295">
      <w:pPr>
        <w:jc w:val="both"/>
      </w:pPr>
      <w:proofErr w:type="gramStart"/>
      <w:r>
        <w:t>Наручилац у овом поступку не предвиђа примену одредби</w:t>
      </w:r>
      <w:r w:rsidR="00E9534D">
        <w:rPr>
          <w:lang w:val="sr-Cyrl-CS"/>
        </w:rPr>
        <w:t xml:space="preserve"> члана 80.</w:t>
      </w:r>
      <w:proofErr w:type="gramEnd"/>
      <w:r w:rsidR="00E9534D">
        <w:rPr>
          <w:lang w:val="sr-Cyrl-CS"/>
        </w:rPr>
        <w:t xml:space="preserve"> став 9. и став 10. Закона о јавним набавкама.</w:t>
      </w:r>
    </w:p>
    <w:p w:rsidR="009E4295" w:rsidRDefault="009E4295" w:rsidP="00EC0DD0">
      <w:pPr>
        <w:jc w:val="both"/>
      </w:pPr>
    </w:p>
    <w:p w:rsidR="00EC0DD0" w:rsidRDefault="00EC0DD0" w:rsidP="00EC0DD0">
      <w:pPr>
        <w:jc w:val="both"/>
        <w:rPr>
          <w:b/>
        </w:rPr>
      </w:pPr>
      <w:bookmarkStart w:id="207" w:name="_Toc442559897"/>
      <w:bookmarkStart w:id="208" w:name="_Toc441651586"/>
      <w:r>
        <w:rPr>
          <w:b/>
        </w:rPr>
        <w:t>6.10. Подношење заједничке понуде</w:t>
      </w:r>
      <w:bookmarkEnd w:id="207"/>
      <w:bookmarkEnd w:id="208"/>
    </w:p>
    <w:p w:rsidR="009E4295" w:rsidRDefault="009E4295" w:rsidP="009E4295">
      <w:pPr>
        <w:jc w:val="both"/>
      </w:pPr>
      <w:proofErr w:type="gramStart"/>
      <w: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w:t>
      </w:r>
      <w:proofErr w:type="gramEnd"/>
      <w:r w:rsidR="00ED04D7">
        <w:rPr>
          <w:lang w:val="sr-Cyrl-CS"/>
        </w:rPr>
        <w:t xml:space="preserve"> </w:t>
      </w:r>
      <w:proofErr w:type="gramStart"/>
      <w:r>
        <w:t>и</w:t>
      </w:r>
      <w:proofErr w:type="gramEnd"/>
      <w:r>
        <w:t xml:space="preserve"> став 5. Закона</w:t>
      </w:r>
      <w:r w:rsidR="00E9534D">
        <w:rPr>
          <w:lang w:val="sr-Cyrl-CS"/>
        </w:rPr>
        <w:t xml:space="preserve"> о јавним набавкама</w:t>
      </w:r>
      <w:r>
        <w:t xml:space="preserve"> и то: </w:t>
      </w:r>
    </w:p>
    <w:p w:rsidR="009E4295" w:rsidRPr="00E9534D" w:rsidRDefault="00E9534D" w:rsidP="009E4295">
      <w:pPr>
        <w:jc w:val="both"/>
        <w:rPr>
          <w:lang w:val="ru-RU"/>
        </w:rPr>
      </w:pPr>
      <w:r>
        <w:rPr>
          <w:lang w:val="sr-Cyrl-CS"/>
        </w:rPr>
        <w:t xml:space="preserve">- </w:t>
      </w:r>
      <w:r w:rsidR="009E4295">
        <w:t>податке о члану групе који ће бити Носилац посла, односно који ће поднети понуду и који ће заступати групу понуђача пред Наручиоцем;</w:t>
      </w:r>
    </w:p>
    <w:p w:rsidR="009E4295" w:rsidRDefault="009E4295" w:rsidP="009E4295">
      <w:pPr>
        <w:jc w:val="both"/>
      </w:pPr>
      <w:r>
        <w:t xml:space="preserve">-  </w:t>
      </w:r>
      <w:proofErr w:type="gramStart"/>
      <w:r>
        <w:t>опис</w:t>
      </w:r>
      <w:proofErr w:type="gramEnd"/>
      <w:r>
        <w:t xml:space="preserve"> послова сваког од понуђача из групе понуђача у извршењу уговора.</w:t>
      </w:r>
    </w:p>
    <w:p w:rsidR="009E4295" w:rsidRDefault="009E4295" w:rsidP="009E4295">
      <w:pPr>
        <w:jc w:val="both"/>
      </w:pPr>
      <w:proofErr w:type="gramStart"/>
      <w:r>
        <w:lastRenderedPageBreak/>
        <w:t>Сваки понуђач из групе понуђача која подноси заједничку понуду мора да испуњава услове из члана 75.став 1.тачка 1), 2) и 4) Закона</w:t>
      </w:r>
      <w:r w:rsidR="00E9534D">
        <w:rPr>
          <w:lang w:val="sr-Cyrl-CS"/>
        </w:rPr>
        <w:t xml:space="preserve"> о јавним набавкама</w:t>
      </w:r>
      <w:r>
        <w:t>, наведене у одељку Услови за учешће из члана 75.</w:t>
      </w:r>
      <w:proofErr w:type="gramEnd"/>
      <w:r>
        <w:t xml:space="preserve"> </w:t>
      </w:r>
      <w:proofErr w:type="gramStart"/>
      <w:r>
        <w:t>Закона</w:t>
      </w:r>
      <w:r w:rsidR="00E9534D">
        <w:rPr>
          <w:lang w:val="sr-Cyrl-CS"/>
        </w:rPr>
        <w:t xml:space="preserve"> о јавним набавкама</w:t>
      </w:r>
      <w:r>
        <w:t xml:space="preserve"> и Упутство како се доказује испуњеност тих услова.</w:t>
      </w:r>
      <w:proofErr w:type="gramEnd"/>
    </w:p>
    <w:p w:rsidR="009E4295" w:rsidRDefault="009E4295" w:rsidP="009E4295">
      <w:pPr>
        <w:jc w:val="both"/>
      </w:pPr>
      <w:proofErr w:type="gramStart"/>
      <w:r>
        <w:t>У случају заједничке понуде групе понуђача обрасце под пуном материјалном и кривичном одговорношћу попуњава, потписује сваки члан групе понуђача у своје име.</w:t>
      </w:r>
      <w:proofErr w:type="gramEnd"/>
    </w:p>
    <w:p w:rsidR="009E4295" w:rsidRDefault="009E4295" w:rsidP="009E4295">
      <w:pPr>
        <w:jc w:val="both"/>
      </w:pPr>
      <w:proofErr w:type="gramStart"/>
      <w:r>
        <w:t>Понуђачи из групе понуђача одговорају неограничено солидарно према наручиоцу.</w:t>
      </w:r>
      <w:proofErr w:type="gramEnd"/>
    </w:p>
    <w:p w:rsidR="009E4295" w:rsidRDefault="009E4295" w:rsidP="009E4295"/>
    <w:p w:rsidR="00EC0DD0" w:rsidRPr="00E9534D" w:rsidRDefault="00EC0DD0" w:rsidP="00EC0DD0">
      <w:pPr>
        <w:jc w:val="both"/>
        <w:rPr>
          <w:b/>
          <w:lang w:val="sr-Cyrl-CS"/>
        </w:rPr>
      </w:pPr>
      <w:bookmarkStart w:id="209" w:name="_Toc442559898"/>
      <w:bookmarkStart w:id="210" w:name="_Toc441651587"/>
      <w:r w:rsidRPr="00C735F0">
        <w:rPr>
          <w:b/>
        </w:rPr>
        <w:t>6.11. Понуђена цена</w:t>
      </w:r>
      <w:bookmarkEnd w:id="209"/>
      <w:bookmarkEnd w:id="210"/>
    </w:p>
    <w:p w:rsidR="00EC0DD0" w:rsidRDefault="00491AFC" w:rsidP="00EC0DD0">
      <w:pPr>
        <w:jc w:val="both"/>
      </w:pPr>
      <w:proofErr w:type="gramStart"/>
      <w:r>
        <w:t>Цен</w:t>
      </w:r>
      <w:r>
        <w:rPr>
          <w:lang w:val="sr-Cyrl-CS"/>
        </w:rPr>
        <w:t>е</w:t>
      </w:r>
      <w:r w:rsidR="00EC0DD0">
        <w:t xml:space="preserve"> се исказује у динарима, без пореза на додату вредност.</w:t>
      </w:r>
      <w:proofErr w:type="gramEnd"/>
      <w:r>
        <w:rPr>
          <w:lang w:val="sr-Cyrl-CS"/>
        </w:rPr>
        <w:t xml:space="preserve"> Јединичне цене и укупна понуђена ц</w:t>
      </w:r>
      <w:r>
        <w:t xml:space="preserve">ена </w:t>
      </w:r>
      <w:r>
        <w:rPr>
          <w:lang w:val="sr-Cyrl-CS"/>
        </w:rPr>
        <w:t>су</w:t>
      </w:r>
      <w:r>
        <w:t xml:space="preserve"> фиксн</w:t>
      </w:r>
      <w:r>
        <w:rPr>
          <w:lang w:val="sr-Cyrl-CS"/>
        </w:rPr>
        <w:t>е</w:t>
      </w:r>
      <w:r w:rsidR="00EC0DD0">
        <w:t xml:space="preserve"> за све време важења Уговора.</w:t>
      </w:r>
    </w:p>
    <w:p w:rsidR="00EC0DD0" w:rsidRDefault="00EC0DD0" w:rsidP="00EC0DD0">
      <w:pPr>
        <w:jc w:val="both"/>
      </w:pPr>
      <w:proofErr w:type="gramStart"/>
      <w:r>
        <w:t>У случају да у достављеној понуди није назначено да ли је понуђена цена са или без пореза на додату вредност, сматраће се сагласно Закону</w:t>
      </w:r>
      <w:r w:rsidR="00E9534D">
        <w:rPr>
          <w:lang w:val="sr-Cyrl-CS"/>
        </w:rPr>
        <w:t xml:space="preserve"> о јавним набавкама</w:t>
      </w:r>
      <w:r>
        <w:t>, да је иста без пореза на додату вредност.</w:t>
      </w:r>
      <w:proofErr w:type="gramEnd"/>
    </w:p>
    <w:p w:rsidR="00EC0DD0" w:rsidRDefault="00EC0DD0" w:rsidP="00EC0DD0">
      <w:pPr>
        <w:jc w:val="both"/>
      </w:pPr>
      <w:proofErr w:type="gramStart"/>
      <w:r>
        <w:t>Јединичне цене и укупно понуђена цена морају бити изражене са две децимале у складу са правилом заокруживања бројева.</w:t>
      </w:r>
      <w:proofErr w:type="gramEnd"/>
      <w:r w:rsidR="00ED04D7">
        <w:rPr>
          <w:lang w:val="sr-Cyrl-CS"/>
        </w:rPr>
        <w:t xml:space="preserve"> </w:t>
      </w:r>
      <w:proofErr w:type="gramStart"/>
      <w:r>
        <w:t>У случају рачунске грешке меродавна ће бити јединична цена.</w:t>
      </w:r>
      <w:proofErr w:type="gramEnd"/>
    </w:p>
    <w:p w:rsidR="00EC0DD0" w:rsidRDefault="00EC0DD0" w:rsidP="00EC0DD0">
      <w:pPr>
        <w:jc w:val="both"/>
      </w:pPr>
      <w:proofErr w:type="gramStart"/>
      <w:r>
        <w:t>Понуда која је изражена у две валуте, сматраће се неприхватљивом.</w:t>
      </w:r>
      <w:proofErr w:type="gramEnd"/>
    </w:p>
    <w:p w:rsidR="00EC0DD0" w:rsidRDefault="00EC0DD0" w:rsidP="00EC0DD0">
      <w:pPr>
        <w:jc w:val="both"/>
      </w:pPr>
      <w:proofErr w:type="gramStart"/>
      <w:r>
        <w:t>Понуђена цена укључује све трошкове реализације предмета набавке до места испоруке, као и све зависне</w:t>
      </w:r>
      <w:r w:rsidR="0020592C">
        <w:t xml:space="preserve"> трошкове</w:t>
      </w:r>
      <w:r>
        <w:t>.</w:t>
      </w:r>
      <w:proofErr w:type="gramEnd"/>
    </w:p>
    <w:p w:rsidR="00EC0DD0" w:rsidRPr="00A7236B" w:rsidRDefault="00EC0DD0" w:rsidP="00EC0DD0">
      <w:pPr>
        <w:jc w:val="both"/>
      </w:pPr>
      <w:proofErr w:type="gramStart"/>
      <w:r>
        <w:t>Ак</w:t>
      </w:r>
      <w:r w:rsidRPr="00A7236B">
        <w:t>о је у понуди исказана неуобичајено ниска цена, Наручилац ће поступити у складу са чланом 92.</w:t>
      </w:r>
      <w:proofErr w:type="gramEnd"/>
      <w:r w:rsidR="00ED04D7" w:rsidRPr="00A7236B">
        <w:rPr>
          <w:lang w:val="sr-Cyrl-CS"/>
        </w:rPr>
        <w:t xml:space="preserve"> </w:t>
      </w:r>
      <w:proofErr w:type="gramStart"/>
      <w:r w:rsidRPr="00A7236B">
        <w:t>Закона</w:t>
      </w:r>
      <w:r w:rsidR="00E9534D" w:rsidRPr="00A7236B">
        <w:rPr>
          <w:lang w:val="sr-Cyrl-CS"/>
        </w:rPr>
        <w:t xml:space="preserve"> о јавним набавкама</w:t>
      </w:r>
      <w:r w:rsidRPr="00A7236B">
        <w:t>.</w:t>
      </w:r>
      <w:proofErr w:type="gramEnd"/>
    </w:p>
    <w:p w:rsidR="00EC0DD0" w:rsidRPr="00A7236B" w:rsidRDefault="00EC0DD0" w:rsidP="00EC0DD0">
      <w:bookmarkStart w:id="211" w:name="_Toc442559900"/>
      <w:bookmarkStart w:id="212" w:name="_Toc441651589"/>
    </w:p>
    <w:p w:rsidR="00EC0DD0" w:rsidRPr="00A7236B" w:rsidRDefault="007856A9" w:rsidP="00EC0DD0">
      <w:pPr>
        <w:jc w:val="both"/>
        <w:rPr>
          <w:b/>
        </w:rPr>
      </w:pPr>
      <w:r w:rsidRPr="00A7236B">
        <w:rPr>
          <w:b/>
        </w:rPr>
        <w:t>6.1</w:t>
      </w:r>
      <w:r w:rsidRPr="00A7236B">
        <w:rPr>
          <w:b/>
          <w:lang w:val="sr-Cyrl-CS"/>
        </w:rPr>
        <w:t>2</w:t>
      </w:r>
      <w:r w:rsidR="00EC0DD0" w:rsidRPr="00A7236B">
        <w:rPr>
          <w:b/>
        </w:rPr>
        <w:t>. Рок важења понуде</w:t>
      </w:r>
      <w:bookmarkEnd w:id="211"/>
      <w:bookmarkEnd w:id="212"/>
    </w:p>
    <w:p w:rsidR="00EC0DD0" w:rsidRPr="00A7236B" w:rsidRDefault="00EC0DD0" w:rsidP="00EC0DD0">
      <w:pPr>
        <w:jc w:val="both"/>
      </w:pPr>
      <w:r w:rsidRPr="00A7236B">
        <w:t xml:space="preserve">Понуда мора да важи најмање </w:t>
      </w:r>
      <w:r w:rsidR="00E9534D" w:rsidRPr="00A7236B">
        <w:rPr>
          <w:lang w:val="sr-Cyrl-CS"/>
        </w:rPr>
        <w:t>30</w:t>
      </w:r>
      <w:r w:rsidR="00E9534D" w:rsidRPr="00A7236B">
        <w:t xml:space="preserve"> (словима: </w:t>
      </w:r>
      <w:r w:rsidR="00E9534D" w:rsidRPr="00A7236B">
        <w:rPr>
          <w:lang w:val="sr-Cyrl-CS"/>
        </w:rPr>
        <w:t>тридесет</w:t>
      </w:r>
      <w:r w:rsidRPr="00A7236B">
        <w:t xml:space="preserve">) дана од дана отварања понуда. </w:t>
      </w:r>
    </w:p>
    <w:p w:rsidR="00EC0DD0" w:rsidRPr="00A7236B" w:rsidRDefault="00EC0DD0" w:rsidP="00EC0DD0">
      <w:pPr>
        <w:jc w:val="both"/>
      </w:pPr>
      <w:proofErr w:type="gramStart"/>
      <w:r w:rsidRPr="00A7236B">
        <w:t>У случају да понуђач наведе краћи рок важења понуде, понуда ће бити одбијена, као неприхватљива.</w:t>
      </w:r>
      <w:proofErr w:type="gramEnd"/>
    </w:p>
    <w:p w:rsidR="00EC0DD0" w:rsidRPr="00A7236B" w:rsidRDefault="00EC0DD0" w:rsidP="00EC0DD0"/>
    <w:p w:rsidR="00EC0DD0" w:rsidRDefault="001D5678" w:rsidP="00EC0DD0">
      <w:pPr>
        <w:jc w:val="both"/>
        <w:rPr>
          <w:b/>
          <w:lang w:val="sr-Cyrl-CS"/>
        </w:rPr>
      </w:pPr>
      <w:r w:rsidRPr="00A7236B">
        <w:rPr>
          <w:b/>
        </w:rPr>
        <w:t>6.1</w:t>
      </w:r>
      <w:r w:rsidRPr="00A7236B">
        <w:rPr>
          <w:b/>
          <w:lang w:val="sr-Cyrl-CS"/>
        </w:rPr>
        <w:t>3</w:t>
      </w:r>
      <w:r w:rsidR="00EC0DD0" w:rsidRPr="00A7236B">
        <w:rPr>
          <w:b/>
        </w:rPr>
        <w:t>. Средства финансијског обезбеђења</w:t>
      </w:r>
    </w:p>
    <w:p w:rsidR="00EC0DD0" w:rsidRDefault="00EC0DD0" w:rsidP="00EC0DD0">
      <w:pPr>
        <w:jc w:val="both"/>
      </w:pPr>
      <w:r>
        <w:t xml:space="preserve">Наручилац користи право да захтева средстава финансијског обезбеђења (у даљем тексту </w:t>
      </w:r>
      <w:r>
        <w:rPr>
          <w:lang w:val="sr-Cyrl-CS"/>
        </w:rPr>
        <w:t>СФО</w:t>
      </w:r>
      <w:r>
        <w:t xml:space="preserve">) којим понуђачи обезбеђују испуњење својих уговорних </w:t>
      </w:r>
      <w:proofErr w:type="gramStart"/>
      <w:r>
        <w:t xml:space="preserve">обавеза </w:t>
      </w:r>
      <w:r w:rsidR="00D97EAB">
        <w:rPr>
          <w:lang w:val="sr-Cyrl-RS"/>
        </w:rPr>
        <w:t xml:space="preserve"> и</w:t>
      </w:r>
      <w:proofErr w:type="gramEnd"/>
      <w:r w:rsidR="00D97EAB">
        <w:rPr>
          <w:lang w:val="sr-Cyrl-RS"/>
        </w:rPr>
        <w:t xml:space="preserve"> отклањања недостатака у гарантном року </w:t>
      </w:r>
      <w:r>
        <w:t xml:space="preserve">(достављају се по закључењу </w:t>
      </w:r>
      <w:r>
        <w:rPr>
          <w:lang w:val="sr-Cyrl-CS"/>
        </w:rPr>
        <w:t>У</w:t>
      </w:r>
      <w:r>
        <w:t>говора</w:t>
      </w:r>
      <w:r>
        <w:rPr>
          <w:lang w:val="sr-Cyrl-CS"/>
        </w:rPr>
        <w:t>)</w:t>
      </w:r>
      <w:r>
        <w:t>.</w:t>
      </w:r>
    </w:p>
    <w:p w:rsidR="00EC0DD0" w:rsidRDefault="00EC0DD0" w:rsidP="00EC0DD0">
      <w:pPr>
        <w:jc w:val="both"/>
        <w:rPr>
          <w:lang w:val="sr-Cyrl-CS"/>
        </w:rPr>
      </w:pPr>
      <w:proofErr w:type="gramStart"/>
      <w: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rsidR="00EC0DD0" w:rsidRDefault="00EC0DD0" w:rsidP="00EC0DD0">
      <w:pPr>
        <w:jc w:val="both"/>
      </w:pPr>
      <w:proofErr w:type="gramStart"/>
      <w:r>
        <w:t>Члан групе понуђача може бити налогодавац средства финансијског обезбеђења.</w:t>
      </w:r>
      <w:proofErr w:type="gramEnd"/>
    </w:p>
    <w:p w:rsidR="00EC0DD0" w:rsidRDefault="00EC0DD0" w:rsidP="00EC0DD0">
      <w:pPr>
        <w:jc w:val="both"/>
      </w:pPr>
      <w:proofErr w:type="gramStart"/>
      <w:r>
        <w:t>Средства финансијског обезбеђења морају да буду исказана</w:t>
      </w:r>
      <w:r w:rsidR="00ED04D7">
        <w:rPr>
          <w:lang w:val="sr-Cyrl-CS"/>
        </w:rPr>
        <w:t xml:space="preserve"> </w:t>
      </w:r>
      <w:r>
        <w:t>у валути у којој је и понуда.</w:t>
      </w:r>
      <w:proofErr w:type="gramEnd"/>
    </w:p>
    <w:p w:rsidR="00EC0DD0" w:rsidRDefault="00EC0DD0" w:rsidP="00EC0DD0">
      <w:pPr>
        <w:jc w:val="both"/>
      </w:pPr>
      <w:proofErr w:type="gramStart"/>
      <w:r>
        <w:t>Ако се за време трајања уговора промене рокови за извр</w:t>
      </w:r>
      <w:r w:rsidR="006A5AB1">
        <w:t xml:space="preserve">шење уговорне обавезе, важност </w:t>
      </w:r>
      <w:r>
        <w:rPr>
          <w:lang w:val="sr-Cyrl-CS"/>
        </w:rPr>
        <w:t>СФО</w:t>
      </w:r>
      <w:r>
        <w:t xml:space="preserve"> мора се продужити.</w:t>
      </w:r>
      <w:proofErr w:type="gramEnd"/>
    </w:p>
    <w:p w:rsidR="00D256DE" w:rsidRDefault="00D256DE" w:rsidP="00EC0DD0">
      <w:pPr>
        <w:jc w:val="both"/>
        <w:rPr>
          <w:lang w:val="sr-Cyrl-RS"/>
        </w:rPr>
      </w:pPr>
    </w:p>
    <w:p w:rsidR="001D5678" w:rsidRPr="00D97EAB" w:rsidRDefault="00EC0DD0" w:rsidP="00EC0DD0">
      <w:pPr>
        <w:jc w:val="both"/>
        <w:rPr>
          <w:lang w:val="sr-Cyrl-RS"/>
        </w:rPr>
      </w:pPr>
      <w:r>
        <w:t xml:space="preserve">Понуђач је дужан да </w:t>
      </w:r>
      <w:r w:rsidR="00D256DE">
        <w:rPr>
          <w:lang w:val="sr-Cyrl-RS"/>
        </w:rPr>
        <w:t xml:space="preserve">НАКОН ЗАКЉУЧЕЊА УГОВОРА </w:t>
      </w:r>
      <w:r>
        <w:t>достави следећа средства финансијског обезбеђења:</w:t>
      </w:r>
    </w:p>
    <w:p w:rsidR="00EC0DD0" w:rsidRDefault="001D5678" w:rsidP="00EC0DD0">
      <w:pPr>
        <w:jc w:val="both"/>
        <w:rPr>
          <w:b/>
        </w:rPr>
      </w:pPr>
      <w:r>
        <w:rPr>
          <w:b/>
        </w:rPr>
        <w:t>6.1</w:t>
      </w:r>
      <w:r>
        <w:rPr>
          <w:b/>
          <w:lang w:val="sr-Cyrl-CS"/>
        </w:rPr>
        <w:t>3</w:t>
      </w:r>
      <w:r w:rsidR="00EC0DD0">
        <w:rPr>
          <w:b/>
        </w:rPr>
        <w:t>.</w:t>
      </w:r>
      <w:r w:rsidR="00D97EAB">
        <w:rPr>
          <w:b/>
          <w:lang w:val="sr-Cyrl-RS"/>
        </w:rPr>
        <w:t>1</w:t>
      </w:r>
      <w:r w:rsidR="00EC0DD0">
        <w:rPr>
          <w:b/>
        </w:rPr>
        <w:t>. Средство обезбеђења за добро извршење посла</w:t>
      </w:r>
    </w:p>
    <w:p w:rsidR="00EC0DD0" w:rsidRPr="00491AFC" w:rsidRDefault="00EC0DD0" w:rsidP="00EC0DD0">
      <w:pPr>
        <w:jc w:val="both"/>
        <w:rPr>
          <w:b/>
        </w:rPr>
      </w:pPr>
      <w:r>
        <w:t>Понуђач је обавезан да, уколико вредност уговора који се закључује, прелази износ од 500.000,00 дин</w:t>
      </w:r>
      <w:r w:rsidR="00626324">
        <w:rPr>
          <w:lang w:val="sr-Cyrl-CS"/>
        </w:rPr>
        <w:t xml:space="preserve">ара </w:t>
      </w:r>
      <w:r>
        <w:t xml:space="preserve">без ПДВ-а, </w:t>
      </w:r>
      <w:r w:rsidRPr="00491AFC">
        <w:rPr>
          <w:b/>
        </w:rPr>
        <w:t xml:space="preserve">уз потписанепримерке уговора, а најкасније у року </w:t>
      </w:r>
      <w:r w:rsidR="00491AFC" w:rsidRPr="00491AFC">
        <w:rPr>
          <w:b/>
        </w:rPr>
        <w:t>од 3 (</w:t>
      </w:r>
      <w:r w:rsidRPr="00491AFC">
        <w:rPr>
          <w:b/>
        </w:rPr>
        <w:t>три)  дана од дана потписивања Уговора, Наручиоцу достави:</w:t>
      </w:r>
    </w:p>
    <w:p w:rsidR="00EC0DD0" w:rsidRDefault="00EC0DD0" w:rsidP="00EC0DD0">
      <w:pPr>
        <w:jc w:val="both"/>
        <w:rPr>
          <w:b/>
        </w:rPr>
      </w:pPr>
      <w:r>
        <w:rPr>
          <w:b/>
        </w:rPr>
        <w:t xml:space="preserve">Бланко сопствену </w:t>
      </w:r>
      <w:r w:rsidR="00626324">
        <w:rPr>
          <w:b/>
        </w:rPr>
        <w:t xml:space="preserve">меницу за добро извршење посла </w:t>
      </w:r>
      <w:r>
        <w:rPr>
          <w:b/>
        </w:rPr>
        <w:t>која је:</w:t>
      </w:r>
    </w:p>
    <w:p w:rsidR="00EC0DD0" w:rsidRDefault="00EC0DD0" w:rsidP="00EC0DD0">
      <w:pPr>
        <w:jc w:val="both"/>
      </w:pPr>
      <w:r>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EC0DD0" w:rsidRDefault="00EC0DD0" w:rsidP="00EC0DD0">
      <w:pPr>
        <w:jc w:val="both"/>
      </w:pPr>
      <w: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r w:rsidR="00C35E83">
        <w:rPr>
          <w:lang w:val="sr-Cyrl-CS"/>
        </w:rPr>
        <w:t>,</w:t>
      </w:r>
      <w:r>
        <w:t xml:space="preserve">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EC0DD0" w:rsidRDefault="00EC0DD0" w:rsidP="00EC0DD0">
      <w:pPr>
        <w:jc w:val="both"/>
      </w:pPr>
      <w:r>
        <w:t>Менично писмо – овлашћење којим понуђач овлашћује наручиоца да може безусловно,неопозиво,без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испоруке.</w:t>
      </w:r>
    </w:p>
    <w:p w:rsidR="00EC0DD0" w:rsidRDefault="00EC0DD0" w:rsidP="00EC0DD0">
      <w:pPr>
        <w:jc w:val="both"/>
        <w:rPr>
          <w:lang w:val="sr-Cyrl-CS"/>
        </w:rPr>
      </w:pPr>
      <w:r>
        <w:rPr>
          <w:lang w:val="sr-Cyrl-CS"/>
        </w:rPr>
        <w:lastRenderedPageBreak/>
        <w:t>Ф</w:t>
      </w:r>
      <w:r>
        <w:t>отокопију важећег Картона депонованих потписа овлашћених лица за располагање новчаним средствима понуђача код пословне банке,</w:t>
      </w:r>
      <w:r w:rsidR="00C35E83">
        <w:rPr>
          <w:lang w:val="sr-Cyrl-CS"/>
        </w:rPr>
        <w:t xml:space="preserve"> </w:t>
      </w:r>
      <w:r>
        <w:t>оверену од стране банке на дан издавања менице и меничног овлашћења</w:t>
      </w:r>
      <w:r>
        <w:rPr>
          <w:lang w:val="sr-Cyrl-CS"/>
        </w:rPr>
        <w:t>.</w:t>
      </w:r>
    </w:p>
    <w:p w:rsidR="00EC0DD0" w:rsidRDefault="00EC0DD0" w:rsidP="00EC0DD0">
      <w:pPr>
        <w:jc w:val="both"/>
      </w:pPr>
      <w:r>
        <w:rPr>
          <w:lang w:val="sr-Cyrl-CS"/>
        </w:rPr>
        <w:t>Ф</w:t>
      </w:r>
      <w:r>
        <w:t>отокопију ОП обрасца.</w:t>
      </w:r>
    </w:p>
    <w:p w:rsidR="00EC0DD0" w:rsidRDefault="00EC0DD0" w:rsidP="00EC0DD0">
      <w:pPr>
        <w:jc w:val="both"/>
      </w:pPr>
      <w:proofErr w:type="gramStart"/>
      <w:r>
        <w:t xml:space="preserve">Доказ о регистрацији менице у Регистру меница Народне </w:t>
      </w:r>
      <w:r>
        <w:rPr>
          <w:lang w:val="sr-Cyrl-CS"/>
        </w:rPr>
        <w:t>Б</w:t>
      </w:r>
      <w:r w:rsidR="00C35E83">
        <w:t xml:space="preserve">анке Србије (фотокопија </w:t>
      </w:r>
      <w:r>
        <w:t xml:space="preserve">Захтева за регистрацију менице од стране пословне банке која је извршила регистрацију менице или </w:t>
      </w:r>
      <w:r>
        <w:rPr>
          <w:lang w:val="sr-Cyrl-CS"/>
        </w:rPr>
        <w:t>И</w:t>
      </w:r>
      <w:r>
        <w:t>звод са интернет странице Регистра меница и овлашћења НБС).</w:t>
      </w:r>
      <w:proofErr w:type="gramEnd"/>
      <w:r w:rsidR="00C35E83">
        <w:rPr>
          <w:lang w:val="sr-Cyrl-CS"/>
        </w:rPr>
        <w:t xml:space="preserve"> </w:t>
      </w:r>
      <w:proofErr w:type="gramStart"/>
      <w:r>
        <w:t>Меница не може бити регистрована пре датума доношења Одлуке о додели уговора.</w:t>
      </w:r>
      <w:proofErr w:type="gramEnd"/>
    </w:p>
    <w:p w:rsidR="00EC0DD0" w:rsidRDefault="00EC0DD0" w:rsidP="00EC0DD0">
      <w:pPr>
        <w:jc w:val="both"/>
      </w:pPr>
      <w:r>
        <w:t>Овлашћење којим законски заступник овлашћује лица за потписивање менице и меничног овлашћења за конкретан посао,</w:t>
      </w:r>
      <w:r w:rsidR="00C35E83">
        <w:rPr>
          <w:lang w:val="sr-Cyrl-CS"/>
        </w:rPr>
        <w:t xml:space="preserve"> </w:t>
      </w:r>
      <w:r>
        <w:t>у случају да меницу и менично овлашћење не потписује законски заступник понуђача</w:t>
      </w:r>
    </w:p>
    <w:p w:rsidR="00EC0DD0" w:rsidRDefault="00EC0DD0" w:rsidP="00EC0DD0">
      <w:pPr>
        <w:jc w:val="both"/>
      </w:pPr>
      <w:proofErr w:type="gramStart"/>
      <w:r>
        <w:t>Меница може бити наплаћена у случају да изабрани понуђач не буде извршавао своје уговорне обавезе у роковима и на начин предвиђен уговором.</w:t>
      </w:r>
      <w:proofErr w:type="gramEnd"/>
    </w:p>
    <w:p w:rsidR="00F41A94" w:rsidRDefault="00F41A94" w:rsidP="00EC0DD0">
      <w:pPr>
        <w:jc w:val="both"/>
      </w:pPr>
    </w:p>
    <w:p w:rsidR="006E4956" w:rsidRPr="00FE3B1B" w:rsidRDefault="006E4956" w:rsidP="006E4956">
      <w:pPr>
        <w:jc w:val="both"/>
        <w:rPr>
          <w:b/>
        </w:rPr>
      </w:pPr>
      <w:r w:rsidRPr="00FE3B1B">
        <w:rPr>
          <w:b/>
        </w:rPr>
        <w:t>6.1</w:t>
      </w:r>
      <w:r>
        <w:rPr>
          <w:b/>
        </w:rPr>
        <w:t>3</w:t>
      </w:r>
      <w:r w:rsidR="00D256DE">
        <w:rPr>
          <w:b/>
          <w:lang w:val="sr-Cyrl-RS"/>
        </w:rPr>
        <w:t>.2</w:t>
      </w:r>
      <w:r w:rsidRPr="00FE3B1B">
        <w:rPr>
          <w:b/>
        </w:rPr>
        <w:t>. Средство обезбеђења за отклањање недостатака у гарантном року</w:t>
      </w:r>
    </w:p>
    <w:p w:rsidR="006E4956" w:rsidRDefault="006E4956" w:rsidP="006E4956">
      <w:pPr>
        <w:jc w:val="both"/>
      </w:pPr>
      <w:r w:rsidRPr="008F257C">
        <w:t>Понуђач је обавезан да,уколико вредност уговора прелази износ од 500.000,00 дин.без ПДВ-а, Наручиоцу у тренутку испоруке предмета уговора,</w:t>
      </w:r>
      <w:r>
        <w:rPr>
          <w:lang w:val="sr-Cyrl-RS"/>
        </w:rPr>
        <w:t xml:space="preserve"> </w:t>
      </w:r>
      <w:r w:rsidRPr="008F257C">
        <w:t>као гаранцију за отклањање грешака у гарантном року,</w:t>
      </w:r>
      <w:r>
        <w:rPr>
          <w:lang w:val="sr-Cyrl-RS"/>
        </w:rPr>
        <w:t xml:space="preserve"> </w:t>
      </w:r>
      <w:r w:rsidRPr="008F257C">
        <w:t>достави:</w:t>
      </w:r>
    </w:p>
    <w:p w:rsidR="006E4956" w:rsidRPr="00FE3B1B" w:rsidRDefault="006E4956" w:rsidP="006E4956">
      <w:pPr>
        <w:jc w:val="both"/>
        <w:rPr>
          <w:b/>
        </w:rPr>
      </w:pPr>
      <w:r w:rsidRPr="00FE3B1B">
        <w:rPr>
          <w:b/>
        </w:rPr>
        <w:t>Бланко сопствену меницу која је:</w:t>
      </w:r>
    </w:p>
    <w:p w:rsidR="006E4956" w:rsidRPr="008F257C" w:rsidRDefault="006E4956" w:rsidP="006E4956">
      <w:pPr>
        <w:jc w:val="both"/>
      </w:pPr>
      <w:r w:rsidRPr="008F257C">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6E4956" w:rsidRPr="008F257C" w:rsidRDefault="006E4956" w:rsidP="006E4956">
      <w:pPr>
        <w:jc w:val="both"/>
      </w:pPr>
      <w:r w:rsidRPr="008F257C">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F257C">
        <w:t>“ бр</w:t>
      </w:r>
      <w:proofErr w:type="gramEnd"/>
      <w:r w:rsidRPr="008F257C">
        <w:t xml:space="preserve">.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rsidRPr="008F257C">
        <w:t>Одлуке).</w:t>
      </w:r>
      <w:proofErr w:type="gramEnd"/>
    </w:p>
    <w:p w:rsidR="006E4956" w:rsidRPr="008F257C" w:rsidRDefault="006E4956" w:rsidP="006E4956">
      <w:pPr>
        <w:jc w:val="both"/>
      </w:pPr>
      <w:r w:rsidRPr="008F257C">
        <w:t>2) Менично писмо – овлашћење којим понуђач овлашћује наручиоца да може безусловно,неопозиво,без протеста и трошкова вансудски наплатити меницу  на износ од 10% од вредности уговора (без ПДВ) са роком важења минимално 30 дана дужим од гарантног рока.</w:t>
      </w:r>
    </w:p>
    <w:p w:rsidR="006E4956" w:rsidRPr="008F257C" w:rsidRDefault="006E4956" w:rsidP="006E4956">
      <w:pPr>
        <w:jc w:val="both"/>
      </w:pPr>
      <w:r w:rsidRPr="008F257C">
        <w:t xml:space="preserve">3) </w:t>
      </w:r>
      <w:proofErr w:type="gramStart"/>
      <w:r w:rsidRPr="008F257C">
        <w:t>фотокопију</w:t>
      </w:r>
      <w:proofErr w:type="gramEnd"/>
      <w:r w:rsidRPr="008F257C">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w:t>
      </w:r>
    </w:p>
    <w:p w:rsidR="006E4956" w:rsidRPr="008F257C" w:rsidRDefault="006E4956" w:rsidP="006E4956">
      <w:pPr>
        <w:jc w:val="both"/>
      </w:pPr>
      <w:r w:rsidRPr="008F257C">
        <w:t xml:space="preserve">4) </w:t>
      </w:r>
      <w:proofErr w:type="gramStart"/>
      <w:r w:rsidRPr="008F257C">
        <w:t>фотокопију</w:t>
      </w:r>
      <w:proofErr w:type="gramEnd"/>
      <w:r w:rsidRPr="008F257C">
        <w:t xml:space="preserve"> ОП обрасца.</w:t>
      </w:r>
    </w:p>
    <w:p w:rsidR="006E4956" w:rsidRPr="008F257C" w:rsidRDefault="006E4956" w:rsidP="006E4956">
      <w:pPr>
        <w:jc w:val="both"/>
      </w:pPr>
      <w:r w:rsidRPr="008F257C">
        <w:t>5) Доказ о регистрацији менице у Регистру меница Народне банке Србије (</w:t>
      </w:r>
      <w:proofErr w:type="gramStart"/>
      <w:r w:rsidRPr="008F257C">
        <w:t>фотокопија  Захтева</w:t>
      </w:r>
      <w:proofErr w:type="gramEnd"/>
      <w:r w:rsidRPr="008F257C">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E4956" w:rsidRPr="008F257C" w:rsidRDefault="006E4956" w:rsidP="006E4956">
      <w:pPr>
        <w:jc w:val="both"/>
      </w:pPr>
      <w:r w:rsidRPr="008F257C">
        <w:t>6) Овлашћење којим законски заступник овлашћује лица за потписивање менице и меничног овлашћења за конкретан посао</w:t>
      </w:r>
      <w:proofErr w:type="gramStart"/>
      <w:r w:rsidRPr="008F257C">
        <w:t>,у</w:t>
      </w:r>
      <w:proofErr w:type="gramEnd"/>
      <w:r w:rsidRPr="008F257C">
        <w:t xml:space="preserve"> случају да меницу и менично овлашћење не потписује законски заступник понуђача </w:t>
      </w:r>
    </w:p>
    <w:p w:rsidR="006E4956" w:rsidRPr="008F257C" w:rsidRDefault="006E4956" w:rsidP="006E4956">
      <w:pPr>
        <w:jc w:val="both"/>
      </w:pPr>
      <w:proofErr w:type="gramStart"/>
      <w:r w:rsidRPr="008F257C">
        <w:t>Меница може бити наплаћена у случају да изабрани понуђач не отклони недостатке у гарантном року.</w:t>
      </w:r>
      <w:proofErr w:type="gramEnd"/>
      <w:r w:rsidRPr="008F257C">
        <w:t xml:space="preserve"> </w:t>
      </w:r>
    </w:p>
    <w:p w:rsidR="006E4956" w:rsidRPr="00334B35" w:rsidRDefault="006E4956" w:rsidP="006E4956">
      <w:pPr>
        <w:jc w:val="both"/>
      </w:pPr>
      <w:proofErr w:type="gramStart"/>
      <w:r w:rsidRPr="008F257C">
        <w:t>Уколико се средство финансијског обезбеђења не достави у уг</w:t>
      </w:r>
      <w:r>
        <w:t xml:space="preserve">овореном року, </w:t>
      </w:r>
      <w:r w:rsidR="00D256DE">
        <w:rPr>
          <w:lang w:val="sr-Cyrl-RS"/>
        </w:rPr>
        <w:t>Наручилац</w:t>
      </w:r>
      <w:r>
        <w:t xml:space="preserve"> има право </w:t>
      </w:r>
      <w:r w:rsidRPr="008F257C">
        <w:t xml:space="preserve">да </w:t>
      </w:r>
      <w:r w:rsidRPr="00334B35">
        <w:t>наплати средство финанасијског обезбеђења за добро извршење посла.</w:t>
      </w:r>
      <w:proofErr w:type="gramEnd"/>
    </w:p>
    <w:p w:rsidR="00EC0DD0" w:rsidRPr="00927D02" w:rsidRDefault="00EC0DD0" w:rsidP="00EC0DD0">
      <w:pPr>
        <w:jc w:val="both"/>
        <w:rPr>
          <w:lang w:val="sr-Cyrl-RS"/>
        </w:rPr>
      </w:pPr>
    </w:p>
    <w:p w:rsidR="00EC0DD0" w:rsidRDefault="001D5678" w:rsidP="00EC0DD0">
      <w:pPr>
        <w:jc w:val="both"/>
        <w:rPr>
          <w:b/>
        </w:rPr>
      </w:pPr>
      <w:r>
        <w:rPr>
          <w:b/>
        </w:rPr>
        <w:t>6.1</w:t>
      </w:r>
      <w:r>
        <w:rPr>
          <w:b/>
          <w:lang w:val="sr-Cyrl-CS"/>
        </w:rPr>
        <w:t>4</w:t>
      </w:r>
      <w:r w:rsidR="00EC0DD0">
        <w:rPr>
          <w:b/>
        </w:rPr>
        <w:t>. Поштовање обавеза које произлазе из прописа о заштити на раду и других прописа</w:t>
      </w:r>
    </w:p>
    <w:p w:rsidR="00EC0DD0" w:rsidRDefault="00EC0DD0" w:rsidP="00EC0DD0">
      <w:pPr>
        <w:jc w:val="both"/>
        <w:rPr>
          <w:lang w:val="ru-RU"/>
        </w:rPr>
      </w:pPr>
      <w: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EC0DD0" w:rsidRDefault="00EC0DD0" w:rsidP="00EC0DD0">
      <w:pPr>
        <w:jc w:val="both"/>
        <w:rPr>
          <w:lang w:eastAsia="sr-Latn-CS"/>
        </w:rPr>
      </w:pPr>
    </w:p>
    <w:p w:rsidR="00EC0DD0" w:rsidRDefault="001D5678" w:rsidP="00EC0DD0">
      <w:pPr>
        <w:jc w:val="both"/>
        <w:rPr>
          <w:b/>
        </w:rPr>
      </w:pPr>
      <w:r>
        <w:rPr>
          <w:b/>
        </w:rPr>
        <w:t>6.1</w:t>
      </w:r>
      <w:r>
        <w:rPr>
          <w:b/>
          <w:lang w:val="sr-Cyrl-CS"/>
        </w:rPr>
        <w:t>5</w:t>
      </w:r>
      <w:r w:rsidR="00EC0DD0">
        <w:rPr>
          <w:b/>
        </w:rPr>
        <w:t>. Начело заштите животне средине и обезбеђивања енергетске ефикасности</w:t>
      </w:r>
    </w:p>
    <w:p w:rsidR="00EC0DD0" w:rsidRDefault="00EC0DD0" w:rsidP="00EC0DD0">
      <w:pPr>
        <w:jc w:val="both"/>
        <w:rPr>
          <w:lang w:val="ru-RU" w:eastAsia="sr-Latn-CS"/>
        </w:rPr>
      </w:pPr>
      <w:bookmarkStart w:id="213" w:name="_Toc442559913"/>
      <w:bookmarkStart w:id="214" w:name="_Toc441651602"/>
      <w:proofErr w:type="gramStart"/>
      <w: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roofErr w:type="gramEnd"/>
    </w:p>
    <w:p w:rsidR="00EC0DD0" w:rsidRDefault="00EC0DD0" w:rsidP="00EC0DD0">
      <w:pPr>
        <w:jc w:val="both"/>
      </w:pPr>
    </w:p>
    <w:p w:rsidR="00EC0DD0" w:rsidRDefault="001D5678" w:rsidP="00EC0DD0">
      <w:pPr>
        <w:jc w:val="both"/>
        <w:rPr>
          <w:b/>
        </w:rPr>
      </w:pPr>
      <w:r>
        <w:rPr>
          <w:b/>
        </w:rPr>
        <w:t>6.1</w:t>
      </w:r>
      <w:r>
        <w:rPr>
          <w:b/>
          <w:lang w:val="sr-Cyrl-CS"/>
        </w:rPr>
        <w:t>6</w:t>
      </w:r>
      <w:r w:rsidR="00EC0DD0" w:rsidRPr="00FB43FC">
        <w:rPr>
          <w:b/>
        </w:rPr>
        <w:t>. Додатне информације и објашњења</w:t>
      </w:r>
      <w:bookmarkEnd w:id="213"/>
      <w:bookmarkEnd w:id="214"/>
    </w:p>
    <w:p w:rsidR="00EC0DD0" w:rsidRDefault="00EC0DD0" w:rsidP="00EC0DD0">
      <w:pPr>
        <w:jc w:val="both"/>
      </w:pPr>
      <w:r>
        <w:lastRenderedPageBreak/>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491AFC">
        <w:t>нтацији, најкасније 5 (</w:t>
      </w:r>
      <w:r>
        <w:t xml:space="preserve">пет) дана пре истека рока за подношење понуде, на адресу Наручиоца, Комунално јавно предузеће «Ђунис» Уб, ул. Вељка Влаховића број 6, 14210 Уб са назнаком: „ОБЈАШЊЕЊА – позив за јавну </w:t>
      </w:r>
      <w:r w:rsidR="00581745">
        <w:t xml:space="preserve">набавку </w:t>
      </w:r>
      <w:r w:rsidR="00581745" w:rsidRPr="00CC601C">
        <w:t xml:space="preserve">број </w:t>
      </w:r>
      <w:r w:rsidRPr="00D256DE">
        <w:t>1.1.</w:t>
      </w:r>
      <w:r w:rsidR="00CC601C" w:rsidRPr="00D256DE">
        <w:rPr>
          <w:lang w:val="sr-Cyrl-CS"/>
        </w:rPr>
        <w:t>4</w:t>
      </w:r>
      <w:r w:rsidR="00D256DE" w:rsidRPr="00D256DE">
        <w:rPr>
          <w:lang w:val="sr-Cyrl-CS"/>
        </w:rPr>
        <w:t>3</w:t>
      </w:r>
      <w:r w:rsidRPr="00CC601C">
        <w:t>-Д/2019</w:t>
      </w:r>
      <w:proofErr w:type="gramStart"/>
      <w:r w:rsidRPr="00CC601C">
        <w:t>“</w:t>
      </w:r>
      <w:r w:rsidR="00C35E83">
        <w:rPr>
          <w:lang w:val="sr-Cyrl-CS"/>
        </w:rPr>
        <w:t xml:space="preserve"> </w:t>
      </w:r>
      <w:r w:rsidRPr="00CC601C">
        <w:t>или</w:t>
      </w:r>
      <w:proofErr w:type="gramEnd"/>
      <w:r w:rsidRPr="00CC601C">
        <w:t xml:space="preserve"> електронским путем на е-mail адресу: </w:t>
      </w:r>
      <w:hyperlink r:id="rId14" w:history="1">
        <w:r w:rsidRPr="00CC601C">
          <w:rPr>
            <w:rStyle w:val="Hyperlink"/>
            <w:rFonts w:eastAsia="Arial Unicode MS"/>
            <w:color w:val="auto"/>
          </w:rPr>
          <w:t>djunisnabavke@gmail.com</w:t>
        </w:r>
      </w:hyperlink>
      <w:r w:rsidRPr="00CC601C">
        <w:t>, радним</w:t>
      </w:r>
      <w:r>
        <w:t xml:space="preserve"> данима (понедељак – петак) у времену од 07 до 15 часова. </w:t>
      </w:r>
      <w:proofErr w:type="gramStart"/>
      <w:r>
        <w:t>Захтев за појашњење примљен после наве</w:t>
      </w:r>
      <w:r w:rsidR="00600B0F">
        <w:t>деног времена или током викенда</w:t>
      </w:r>
      <w:r w:rsidR="00600B0F">
        <w:rPr>
          <w:lang w:val="sr-Cyrl-CS"/>
        </w:rPr>
        <w:t xml:space="preserve">, односно </w:t>
      </w:r>
      <w:r>
        <w:t>нерадног дана биће евидентиран као примљен првог следећег радног дана.</w:t>
      </w:r>
      <w:proofErr w:type="gramEnd"/>
    </w:p>
    <w:p w:rsidR="00EC0DD0" w:rsidRPr="00881595" w:rsidRDefault="00EC0DD0" w:rsidP="00881595">
      <w:pPr>
        <w:spacing w:line="276" w:lineRule="auto"/>
      </w:pPr>
      <w:r>
        <w:t>На</w:t>
      </w:r>
      <w:r w:rsidR="00491AFC">
        <w:t>ручилац ће у року од 3 (</w:t>
      </w:r>
      <w:r>
        <w:t xml:space="preserve">три) дана по пријему захтева објавити Одговор на захтев на Порталу </w:t>
      </w:r>
      <w:r w:rsidRPr="00C9051F">
        <w:t>јавних набавки</w:t>
      </w:r>
      <w:r w:rsidR="00C9051F" w:rsidRPr="00C9051F">
        <w:t>,</w:t>
      </w:r>
      <w:r w:rsidR="00C9051F">
        <w:t xml:space="preserve"> интернет адреса: </w:t>
      </w:r>
      <w:hyperlink r:id="rId15" w:history="1">
        <w:r w:rsidR="00C9051F">
          <w:rPr>
            <w:rStyle w:val="Hyperlink"/>
            <w:rFonts w:eastAsia="Arial Unicode MS"/>
          </w:rPr>
          <w:t>http://www.portal.ujn.gov.rs</w:t>
        </w:r>
      </w:hyperlink>
      <w:r w:rsidR="001D5678">
        <w:rPr>
          <w:lang w:val="sr-Cyrl-CS"/>
        </w:rPr>
        <w:t xml:space="preserve"> </w:t>
      </w:r>
      <w:r>
        <w:t>и својој интернет страници</w:t>
      </w:r>
      <w:r w:rsidR="00881595">
        <w:rPr>
          <w:lang w:val="sr-Cyrl-RS"/>
        </w:rPr>
        <w:t xml:space="preserve"> </w:t>
      </w:r>
      <w:hyperlink r:id="rId16" w:history="1">
        <w:r w:rsidR="00881595" w:rsidRPr="00CA5116">
          <w:rPr>
            <w:rStyle w:val="Hyperlink"/>
          </w:rPr>
          <w:t>www.djunis.rs</w:t>
        </w:r>
      </w:hyperlink>
      <w:proofErr w:type="gramStart"/>
      <w:r w:rsidR="00881595">
        <w:t xml:space="preserve"> </w:t>
      </w:r>
      <w:proofErr w:type="gramEnd"/>
      <w:r w:rsidR="00881595">
        <w:rPr>
          <w:lang w:val="sr-Cyrl-RS"/>
        </w:rPr>
        <w:t xml:space="preserve"> </w:t>
      </w:r>
      <w:r w:rsidR="00C9051F">
        <w:t>.</w:t>
      </w:r>
    </w:p>
    <w:p w:rsidR="00EC0DD0" w:rsidRDefault="00EC0DD0" w:rsidP="00EC0DD0">
      <w:pPr>
        <w:jc w:val="both"/>
        <w:rPr>
          <w:lang w:val="sr-Latn-CS" w:eastAsia="sr-Latn-CS"/>
        </w:rPr>
      </w:pPr>
      <w:proofErr w:type="gramStart"/>
      <w:r>
        <w:t>Тражење додатних информација и појашњења телефоном није дозвољено.</w:t>
      </w:r>
      <w:proofErr w:type="gramEnd"/>
    </w:p>
    <w:p w:rsidR="00EC0DD0" w:rsidRDefault="00EC0DD0" w:rsidP="00EC0DD0">
      <w:pPr>
        <w:jc w:val="both"/>
        <w:rPr>
          <w:lang w:val="ru-RU"/>
        </w:rPr>
      </w:pPr>
      <w: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C0DD0" w:rsidRDefault="00EC0DD0" w:rsidP="00EC0DD0">
      <w:pPr>
        <w:jc w:val="both"/>
      </w:pPr>
      <w:proofErr w:type="gramStart"/>
      <w: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 (са напоменом да интернет страница Наручиоца није у функцији).</w:t>
      </w:r>
      <w:proofErr w:type="gramEnd"/>
    </w:p>
    <w:p w:rsidR="00EC0DD0" w:rsidRDefault="00EC0DD0" w:rsidP="00EC0DD0">
      <w:pPr>
        <w:jc w:val="both"/>
      </w:pPr>
      <w:proofErr w:type="gramStart"/>
      <w:r>
        <w:t>Ако наручилац измени или допуни конк</w:t>
      </w:r>
      <w:r w:rsidR="00491AFC">
        <w:t>урсну документацију 8 (</w:t>
      </w:r>
      <w: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00491AFC">
        <w:rPr>
          <w:lang w:val="sr-Cyrl-CS"/>
        </w:rPr>
        <w:t xml:space="preserve"> на Порталу јавних набавки</w:t>
      </w:r>
      <w:r>
        <w:t>.</w:t>
      </w:r>
      <w:proofErr w:type="gramEnd"/>
    </w:p>
    <w:p w:rsidR="00EC0DD0" w:rsidRDefault="00EC0DD0" w:rsidP="00EC0DD0">
      <w:pPr>
        <w:jc w:val="both"/>
      </w:pPr>
      <w:proofErr w:type="gramStart"/>
      <w:r>
        <w:t>По истеку рока предвиђеног за подношење понуда наручилац не може да мења нити да допуњује конкурсну документацију.</w:t>
      </w:r>
      <w:proofErr w:type="gramEnd"/>
    </w:p>
    <w:p w:rsidR="00EC0DD0" w:rsidRPr="00600B0F" w:rsidRDefault="00EC0DD0" w:rsidP="00EC0DD0">
      <w:pPr>
        <w:jc w:val="both"/>
        <w:rPr>
          <w:lang w:val="sr-Cyrl-CS" w:eastAsia="sr-Latn-CS"/>
        </w:rPr>
      </w:pPr>
      <w:proofErr w:type="gramStart"/>
      <w:r>
        <w:t>Комуникација у поступку јавне набавке предвиђена је чланом 20.</w:t>
      </w:r>
      <w:proofErr w:type="gramEnd"/>
      <w:r w:rsidR="00D03B99">
        <w:t xml:space="preserve"> </w:t>
      </w:r>
      <w:proofErr w:type="gramStart"/>
      <w:r>
        <w:t>Закона</w:t>
      </w:r>
      <w:r w:rsidR="00600B0F">
        <w:rPr>
          <w:lang w:val="sr-Cyrl-CS"/>
        </w:rPr>
        <w:t xml:space="preserve"> о јавним набавкама.</w:t>
      </w:r>
      <w:proofErr w:type="gramEnd"/>
    </w:p>
    <w:p w:rsidR="00EC0DD0" w:rsidRDefault="00EC0DD0" w:rsidP="00EC0DD0">
      <w:pPr>
        <w:jc w:val="both"/>
        <w:rPr>
          <w:lang w:val="ru-RU"/>
        </w:rPr>
      </w:pPr>
      <w:proofErr w:type="gramStart"/>
      <w:r>
        <w:t>У зависности од изабраног вида комуникације, Наручилац ће поступати у складу са 13.начелним ставом који је Републичка комисија за заштиту права у поступцима јавних набавки заузела на 3.</w:t>
      </w:r>
      <w:proofErr w:type="gramEnd"/>
      <w:r>
        <w:t xml:space="preserve"> </w:t>
      </w:r>
      <w:proofErr w:type="gramStart"/>
      <w:r>
        <w:t xml:space="preserve">Општој седници, 14.04.2014.године (објављеним на интернет страници </w:t>
      </w:r>
      <w:hyperlink r:id="rId17" w:history="1">
        <w:r>
          <w:rPr>
            <w:rStyle w:val="Hyperlink"/>
            <w:rFonts w:eastAsia="Arial Unicode MS"/>
            <w:color w:val="auto"/>
          </w:rPr>
          <w:t>www.кjn.gov.rs</w:t>
        </w:r>
      </w:hyperlink>
      <w:r>
        <w:t>).</w:t>
      </w:r>
      <w:proofErr w:type="gramEnd"/>
    </w:p>
    <w:p w:rsidR="00EC0DD0" w:rsidRDefault="00EC0DD0" w:rsidP="00EC0DD0">
      <w:pPr>
        <w:jc w:val="both"/>
      </w:pPr>
    </w:p>
    <w:p w:rsidR="00EC0DD0" w:rsidRDefault="001D5678" w:rsidP="00EC0DD0">
      <w:pPr>
        <w:jc w:val="both"/>
        <w:rPr>
          <w:b/>
        </w:rPr>
      </w:pPr>
      <w:bookmarkStart w:id="215" w:name="_Toc442559914"/>
      <w:bookmarkStart w:id="216" w:name="_Toc441651603"/>
      <w:r>
        <w:rPr>
          <w:b/>
        </w:rPr>
        <w:t>6.1</w:t>
      </w:r>
      <w:r>
        <w:rPr>
          <w:b/>
          <w:lang w:val="sr-Cyrl-CS"/>
        </w:rPr>
        <w:t>7</w:t>
      </w:r>
      <w:r w:rsidR="00EC0DD0">
        <w:rPr>
          <w:b/>
        </w:rPr>
        <w:t>. Трошкови понуде</w:t>
      </w:r>
      <w:bookmarkEnd w:id="215"/>
      <w:bookmarkEnd w:id="216"/>
    </w:p>
    <w:p w:rsidR="00EC0DD0" w:rsidRDefault="00EC0DD0" w:rsidP="00EC0DD0">
      <w:pPr>
        <w:jc w:val="both"/>
        <w:rPr>
          <w:lang w:val="ru-RU"/>
        </w:rPr>
      </w:pPr>
      <w:proofErr w:type="gramStart"/>
      <w:r>
        <w:t>Трошкове припреме и п</w:t>
      </w:r>
      <w:r w:rsidR="00C35E83">
        <w:t>одношења понуде сноси искључиво</w:t>
      </w:r>
      <w:r w:rsidR="00C35E83">
        <w:rPr>
          <w:lang w:val="sr-Cyrl-CS"/>
        </w:rPr>
        <w:t xml:space="preserve"> </w:t>
      </w:r>
      <w:r>
        <w:t>Понуђач и не може тражити од Наручиоца накнаду трошкова.</w:t>
      </w:r>
      <w:proofErr w:type="gramEnd"/>
    </w:p>
    <w:p w:rsidR="00EC0DD0" w:rsidRDefault="00EC0DD0" w:rsidP="00EC0DD0">
      <w:pPr>
        <w:jc w:val="both"/>
      </w:pPr>
      <w:proofErr w:type="gramStart"/>
      <w: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rsidR="00EC0DD0" w:rsidRDefault="00EC0DD0" w:rsidP="00EC0DD0">
      <w:pPr>
        <w:jc w:val="both"/>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C0DD0" w:rsidRDefault="00EC0DD0" w:rsidP="00EC0DD0">
      <w:pPr>
        <w:jc w:val="both"/>
      </w:pPr>
    </w:p>
    <w:p w:rsidR="00EC0DD0" w:rsidRDefault="001D5678" w:rsidP="00EC0DD0">
      <w:pPr>
        <w:jc w:val="both"/>
        <w:rPr>
          <w:b/>
        </w:rPr>
      </w:pPr>
      <w:r>
        <w:rPr>
          <w:b/>
        </w:rPr>
        <w:t>6.1</w:t>
      </w:r>
      <w:r>
        <w:rPr>
          <w:b/>
          <w:lang w:val="sr-Cyrl-CS"/>
        </w:rPr>
        <w:t>8.</w:t>
      </w:r>
      <w:r w:rsidR="00EC0DD0">
        <w:rPr>
          <w:b/>
        </w:rPr>
        <w:t xml:space="preserve"> Додатна објашњења, контрола и допуштене исправке</w:t>
      </w:r>
    </w:p>
    <w:p w:rsidR="00EC0DD0" w:rsidRDefault="00EC0DD0" w:rsidP="00EC0DD0">
      <w:pPr>
        <w:jc w:val="both"/>
      </w:pPr>
      <w:proofErr w:type="gramStart"/>
      <w: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EC0DD0" w:rsidRDefault="00EC0DD0" w:rsidP="00EC0DD0">
      <w:pPr>
        <w:jc w:val="both"/>
        <w:rPr>
          <w:lang w:val="ru-RU"/>
        </w:rPr>
      </w:pPr>
      <w:proofErr w:type="gramStart"/>
      <w: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roofErr w:type="gramEnd"/>
    </w:p>
    <w:p w:rsidR="00EC0DD0" w:rsidRDefault="00EC0DD0" w:rsidP="00EC0DD0">
      <w:pPr>
        <w:jc w:val="both"/>
      </w:pPr>
      <w:proofErr w:type="gramStart"/>
      <w: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EC0DD0" w:rsidRDefault="00EC0DD0" w:rsidP="00EC0DD0">
      <w:pPr>
        <w:jc w:val="both"/>
      </w:pPr>
      <w:proofErr w:type="gramStart"/>
      <w:r>
        <w:t>У случају разлике између јединичне цене и укупне цене, меродавна је јединична цена.</w:t>
      </w:r>
      <w:proofErr w:type="gramEnd"/>
      <w:r w:rsidR="00C35E83">
        <w:rPr>
          <w:lang w:val="sr-Cyrl-CS"/>
        </w:rPr>
        <w:t xml:space="preserve"> </w:t>
      </w:r>
      <w:proofErr w:type="gramStart"/>
      <w:r>
        <w:t>Ако се Понуђач не сагласи са исправком рачунских грешака, Наручилац ће његову понуду одбити као неприхватљиву.</w:t>
      </w:r>
      <w:proofErr w:type="gramEnd"/>
    </w:p>
    <w:p w:rsidR="00C9051F" w:rsidRPr="00600B0F" w:rsidRDefault="00C9051F" w:rsidP="00EC0DD0">
      <w:pPr>
        <w:jc w:val="both"/>
        <w:rPr>
          <w:lang w:val="sr-Cyrl-CS"/>
        </w:rPr>
      </w:pPr>
    </w:p>
    <w:p w:rsidR="00EC0DD0" w:rsidRDefault="001D5678" w:rsidP="00EC0DD0">
      <w:pPr>
        <w:jc w:val="both"/>
        <w:rPr>
          <w:b/>
        </w:rPr>
      </w:pPr>
      <w:bookmarkStart w:id="217" w:name="_Toc442559920"/>
      <w:bookmarkStart w:id="218" w:name="_Toc441651609"/>
      <w:r>
        <w:rPr>
          <w:b/>
        </w:rPr>
        <w:t>6.</w:t>
      </w:r>
      <w:r>
        <w:rPr>
          <w:b/>
          <w:lang w:val="sr-Cyrl-CS"/>
        </w:rPr>
        <w:t>19</w:t>
      </w:r>
      <w:r w:rsidR="00EC0DD0">
        <w:rPr>
          <w:b/>
        </w:rPr>
        <w:t>. Заштита права понуђача</w:t>
      </w:r>
      <w:bookmarkEnd w:id="217"/>
      <w:bookmarkEnd w:id="218"/>
    </w:p>
    <w:p w:rsidR="00EC0DD0" w:rsidRDefault="00EC0DD0" w:rsidP="00EC0DD0">
      <w:pPr>
        <w:jc w:val="both"/>
        <w:rPr>
          <w:lang w:val="sr-Cyrl-CS" w:eastAsia="ar-SA"/>
        </w:rPr>
      </w:pPr>
      <w:bookmarkStart w:id="219" w:name="_Toc442559924"/>
      <w:proofErr w:type="gramStart"/>
      <w:r>
        <w:lastRenderedPageBreak/>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00C35E83">
        <w:rPr>
          <w:lang w:val="sr-Cyrl-CS"/>
        </w:rPr>
        <w:t xml:space="preserve"> </w:t>
      </w:r>
      <w:proofErr w:type="gramStart"/>
      <w:r>
        <w:t>став</w:t>
      </w:r>
      <w:proofErr w:type="gramEnd"/>
      <w:r>
        <w:t xml:space="preserve"> 1. </w:t>
      </w:r>
      <w:proofErr w:type="gramStart"/>
      <w:r>
        <w:t>тач</w:t>
      </w:r>
      <w:r>
        <w:rPr>
          <w:lang w:val="sr-Cyrl-CS"/>
        </w:rPr>
        <w:t>ка</w:t>
      </w:r>
      <w:proofErr w:type="gramEnd"/>
      <w:r>
        <w:t xml:space="preserve"> 1)–7) Закона</w:t>
      </w:r>
      <w:r w:rsidR="00600B0F">
        <w:rPr>
          <w:lang w:val="sr-Cyrl-CS"/>
        </w:rPr>
        <w:t xml:space="preserve"> о јавним набавкама</w:t>
      </w:r>
      <w:r>
        <w:t xml:space="preserve">, као и износом таксе из члана 156. </w:t>
      </w:r>
      <w:proofErr w:type="gramStart"/>
      <w:r>
        <w:t>став</w:t>
      </w:r>
      <w:proofErr w:type="gramEnd"/>
      <w:r>
        <w:t xml:space="preserve"> 1. </w:t>
      </w:r>
      <w:proofErr w:type="gramStart"/>
      <w:r>
        <w:t>тач</w:t>
      </w:r>
      <w:r>
        <w:rPr>
          <w:lang w:val="sr-Cyrl-CS"/>
        </w:rPr>
        <w:t>ка</w:t>
      </w:r>
      <w:proofErr w:type="gramEnd"/>
      <w:r>
        <w:t xml:space="preserve"> 1) Закона</w:t>
      </w:r>
      <w:r w:rsidR="00600B0F">
        <w:rPr>
          <w:lang w:val="sr-Cyrl-CS"/>
        </w:rPr>
        <w:t xml:space="preserve"> о јавним набавкама</w:t>
      </w:r>
      <w:r>
        <w:t xml:space="preserve"> и детаљним упутством о потврди из члана 151. </w:t>
      </w:r>
      <w:proofErr w:type="gramStart"/>
      <w:r>
        <w:t>став</w:t>
      </w:r>
      <w:proofErr w:type="gramEnd"/>
      <w:r>
        <w:t xml:space="preserve"> 1. </w:t>
      </w:r>
      <w:proofErr w:type="gramStart"/>
      <w:r>
        <w:t>тачка</w:t>
      </w:r>
      <w:proofErr w:type="gramEnd"/>
      <w:r>
        <w:t xml:space="preserve"> 6) Закона</w:t>
      </w:r>
      <w:r w:rsidR="00600B0F">
        <w:rPr>
          <w:lang w:val="sr-Cyrl-CS"/>
        </w:rPr>
        <w:t xml:space="preserve"> о јавним набавкама</w:t>
      </w:r>
      <w:r>
        <w:t xml:space="preserve">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C0DD0" w:rsidRDefault="00EC0DD0" w:rsidP="00EC0DD0">
      <w:pPr>
        <w:jc w:val="both"/>
      </w:pPr>
      <w:r>
        <w:t>Рокови и начин подношења захтева за заштиту права:</w:t>
      </w:r>
    </w:p>
    <w:p w:rsidR="00EC0DD0" w:rsidRPr="00927D02" w:rsidRDefault="00EC0DD0" w:rsidP="00EC0DD0">
      <w:pPr>
        <w:jc w:val="both"/>
        <w:rPr>
          <w:lang w:val="sr-Cyrl-RS"/>
        </w:rPr>
      </w:pPr>
      <w:r>
        <w:t>Захтев за заштиту права подноси се лично или путем поште на адресу: Комунално јавно предузеће „Ђунис</w:t>
      </w:r>
      <w:proofErr w:type="gramStart"/>
      <w:r>
        <w:t>“ Уб</w:t>
      </w:r>
      <w:proofErr w:type="gramEnd"/>
      <w:r>
        <w:t>, ул. Вељка Влаховића број 6, 14210 Уб</w:t>
      </w:r>
      <w:r w:rsidR="00C9051F">
        <w:t>,</w:t>
      </w:r>
      <w:r>
        <w:t xml:space="preserve"> са назнаком Захтев за заштиту права за ЈН добара „</w:t>
      </w:r>
      <w:r w:rsidR="00581745">
        <w:t xml:space="preserve">Набавка </w:t>
      </w:r>
      <w:r w:rsidR="00927D02">
        <w:rPr>
          <w:lang w:val="sr-Cyrl-RS"/>
        </w:rPr>
        <w:t xml:space="preserve">тотема“ </w:t>
      </w:r>
      <w:r w:rsidRPr="00CC601C">
        <w:t>– ЈН, 1.1</w:t>
      </w:r>
      <w:r w:rsidRPr="00D256DE">
        <w:t>.</w:t>
      </w:r>
      <w:r w:rsidR="00CC601C" w:rsidRPr="00D256DE">
        <w:rPr>
          <w:lang w:val="sr-Cyrl-CS"/>
        </w:rPr>
        <w:t>4</w:t>
      </w:r>
      <w:r w:rsidR="00D256DE" w:rsidRPr="00D256DE">
        <w:rPr>
          <w:lang w:val="sr-Cyrl-CS"/>
        </w:rPr>
        <w:t>3</w:t>
      </w:r>
      <w:r w:rsidRPr="00D256DE">
        <w:t>-Д/2019, а копија се истовремено доставља Републичкој комисији.</w:t>
      </w:r>
    </w:p>
    <w:p w:rsidR="00EC0DD0" w:rsidRDefault="00EC0DD0" w:rsidP="00EC0DD0">
      <w:pPr>
        <w:jc w:val="both"/>
        <w:rPr>
          <w:lang w:val="sr-Cyrl-CS" w:eastAsia="ar-SA"/>
        </w:rPr>
      </w:pPr>
      <w:r w:rsidRPr="00CC601C">
        <w:t>Захтев за заштиту права се може доставити и путем</w:t>
      </w:r>
      <w:r>
        <w:t xml:space="preserve"> електронске поште на e-mail: </w:t>
      </w:r>
      <w:hyperlink r:id="rId18" w:history="1">
        <w:r w:rsidRPr="00D256DE">
          <w:rPr>
            <w:rStyle w:val="Hyperlink"/>
            <w:rFonts w:eastAsia="Arial Unicode MS"/>
            <w:color w:val="0070C0"/>
          </w:rPr>
          <w:t>djunisnabavke@gmail.com</w:t>
        </w:r>
      </w:hyperlink>
      <w:r>
        <w:t xml:space="preserve"> радни</w:t>
      </w:r>
      <w:r w:rsidR="00C35E83">
        <w:t xml:space="preserve">м данима (понедељак-петак) од </w:t>
      </w:r>
      <w:r w:rsidR="00C35E83">
        <w:rPr>
          <w:lang w:val="sr-Cyrl-CS"/>
        </w:rPr>
        <w:t>0</w:t>
      </w:r>
      <w:r w:rsidR="00C35E83">
        <w:t>7</w:t>
      </w:r>
      <w:r w:rsidR="00C35E83">
        <w:rPr>
          <w:lang w:val="sr-Cyrl-CS"/>
        </w:rPr>
        <w:t>.</w:t>
      </w:r>
      <w:r w:rsidR="00C35E83">
        <w:t>00 до 15</w:t>
      </w:r>
      <w:r w:rsidR="00C35E83">
        <w:rPr>
          <w:lang w:val="sr-Cyrl-CS"/>
        </w:rPr>
        <w:t>.</w:t>
      </w:r>
      <w:r>
        <w:t>00 часова.</w:t>
      </w:r>
    </w:p>
    <w:p w:rsidR="00EC0DD0" w:rsidRDefault="00EC0DD0" w:rsidP="00EC0DD0">
      <w:pPr>
        <w:jc w:val="both"/>
      </w:pPr>
      <w:proofErr w:type="gramStart"/>
      <w: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EC0DD0" w:rsidRDefault="00EC0DD0" w:rsidP="00EC0DD0">
      <w:pPr>
        <w:jc w:val="both"/>
      </w:pPr>
      <w: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w:t>
      </w:r>
      <w:r w:rsidR="00C35E83">
        <w:t>аручиоца најкасније 7 (</w:t>
      </w:r>
      <w:r>
        <w:t>седам) дана пре истека рока за подношење понуда, без обзира на начин достављања и уколико је подносилац захтева у ск</w:t>
      </w:r>
      <w:r w:rsidR="00600B0F">
        <w:t xml:space="preserve">ладу са чланом 63. </w:t>
      </w:r>
      <w:proofErr w:type="gramStart"/>
      <w:r w:rsidR="00600B0F">
        <w:t>став</w:t>
      </w:r>
      <w:proofErr w:type="gramEnd"/>
      <w:r w:rsidR="00600B0F">
        <w:t xml:space="preserve"> 2. </w:t>
      </w:r>
      <w:r w:rsidR="00600B0F">
        <w:rPr>
          <w:lang w:val="sr-Cyrl-CS"/>
        </w:rPr>
        <w:t>З</w:t>
      </w:r>
      <w:r>
        <w:t>акона</w:t>
      </w:r>
      <w:r w:rsidR="00600B0F">
        <w:rPr>
          <w:lang w:val="sr-Cyrl-CS"/>
        </w:rPr>
        <w:t xml:space="preserve"> о јавним набавкама</w:t>
      </w:r>
      <w:r>
        <w:t xml:space="preserve"> указао наручиоцу на евентуалне недостатке и неправилности, а наручилац исте није отклонио. </w:t>
      </w:r>
    </w:p>
    <w:p w:rsidR="00EC0DD0" w:rsidRDefault="00EC0DD0" w:rsidP="00EC0DD0">
      <w:pPr>
        <w:jc w:val="both"/>
      </w:pPr>
      <w:proofErr w:type="gramStart"/>
      <w:r>
        <w:t>Захтев за заштиту права којим се оспоравају радње које наручилац предузме пре истека рока за подношење понуда,</w:t>
      </w:r>
      <w:r w:rsidR="00FB43FC">
        <w:t xml:space="preserve"> а након истека рока из става 3</w:t>
      </w:r>
      <w:r w:rsidR="00FB43FC">
        <w:rPr>
          <w:lang w:val="sr-Cyrl-CS"/>
        </w:rPr>
        <w:t>.</w:t>
      </w:r>
      <w:proofErr w:type="gramEnd"/>
      <w:r w:rsidR="00C35E83">
        <w:rPr>
          <w:lang w:val="sr-Cyrl-CS"/>
        </w:rPr>
        <w:t xml:space="preserve"> </w:t>
      </w:r>
      <w:proofErr w:type="gramStart"/>
      <w:r>
        <w:t>ове</w:t>
      </w:r>
      <w:proofErr w:type="gramEnd"/>
      <w:r>
        <w:t xml:space="preserve"> тачке, сматраће се благовременим уколико је поднет најкасније до истека рока за подношење понуда. </w:t>
      </w:r>
    </w:p>
    <w:p w:rsidR="00EC0DD0" w:rsidRDefault="00EC0DD0" w:rsidP="00EC0DD0">
      <w:pPr>
        <w:jc w:val="both"/>
      </w:pPr>
      <w:r>
        <w:t>После до</w:t>
      </w:r>
      <w:r w:rsidR="00FB43FC">
        <w:t xml:space="preserve">ношења одлуке о додели уговора </w:t>
      </w:r>
      <w:r>
        <w:t>и одлуке о обустави поступка, рок за подношење захтева за з</w:t>
      </w:r>
      <w:r w:rsidR="000800F2">
        <w:t xml:space="preserve">аштиту права је </w:t>
      </w:r>
      <w:r w:rsidR="000800F2">
        <w:rPr>
          <w:lang w:val="sr-Cyrl-CS"/>
        </w:rPr>
        <w:t>5</w:t>
      </w:r>
      <w:r w:rsidR="000800F2">
        <w:t xml:space="preserve"> (словима: </w:t>
      </w:r>
      <w:r w:rsidR="000800F2">
        <w:rPr>
          <w:lang w:val="sr-Cyrl-CS"/>
        </w:rPr>
        <w:t>пет</w:t>
      </w:r>
      <w:r>
        <w:t xml:space="preserve">) дана од дана објављивања одлуке на Порталу јавних набавки. </w:t>
      </w:r>
    </w:p>
    <w:p w:rsidR="00EC0DD0" w:rsidRDefault="00EC0DD0" w:rsidP="00EC0DD0">
      <w:pPr>
        <w:jc w:val="both"/>
      </w:pPr>
      <w:proofErr w:type="gramStart"/>
      <w:r>
        <w:t>Захтев за заштиту права не задржава даље активности наручиоца у поступку јавне набавке у складу са одредбама члана 150.</w:t>
      </w:r>
      <w:proofErr w:type="gramEnd"/>
      <w:r w:rsidR="00C35E83">
        <w:rPr>
          <w:lang w:val="sr-Cyrl-CS"/>
        </w:rPr>
        <w:t xml:space="preserve"> </w:t>
      </w:r>
      <w:proofErr w:type="gramStart"/>
      <w:r>
        <w:t>Закона.</w:t>
      </w:r>
      <w:proofErr w:type="gramEnd"/>
    </w:p>
    <w:p w:rsidR="00EC0DD0" w:rsidRDefault="00EC0DD0" w:rsidP="00EC0DD0">
      <w:pPr>
        <w:jc w:val="both"/>
      </w:pPr>
      <w:proofErr w:type="gramStart"/>
      <w:r>
        <w:t>Наручилац објављује обавештење о поднетом захтеву за заштиту права на Порталу јавних набавки и на својој интернет страници н</w:t>
      </w:r>
      <w:r w:rsidR="00C35E83">
        <w:t>ајкасније у року од 2 (</w:t>
      </w:r>
      <w:r>
        <w:t>два) дана од дана пријема захтева за заштиту права, које садржи податке из Прилога 3Љ Закона.</w:t>
      </w:r>
      <w:proofErr w:type="gramEnd"/>
      <w:r>
        <w:t xml:space="preserve"> </w:t>
      </w:r>
    </w:p>
    <w:p w:rsidR="00EC0DD0" w:rsidRDefault="00EC0DD0" w:rsidP="00EC0DD0">
      <w:pPr>
        <w:jc w:val="both"/>
        <w:rPr>
          <w:lang w:val="sr-Latn-CS"/>
        </w:rPr>
      </w:pPr>
      <w:proofErr w:type="gramStart"/>
      <w: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p>
    <w:p w:rsidR="00EC0DD0" w:rsidRDefault="00EC0DD0" w:rsidP="00EC0DD0">
      <w:pPr>
        <w:jc w:val="both"/>
        <w:rPr>
          <w:lang w:val="sr-Cyrl-CS"/>
        </w:rPr>
      </w:pPr>
    </w:p>
    <w:p w:rsidR="00EC0DD0" w:rsidRDefault="00EC0DD0" w:rsidP="00EC0DD0">
      <w:pPr>
        <w:jc w:val="both"/>
      </w:pPr>
      <w:proofErr w:type="gramStart"/>
      <w:r>
        <w:t>Детаљно упутство о садржини потпуног захтева за заш</w:t>
      </w:r>
      <w:r w:rsidR="007421E4">
        <w:t xml:space="preserve">титу права у складу са чланом </w:t>
      </w:r>
      <w:r>
        <w:t>151.став 1.</w:t>
      </w:r>
      <w:proofErr w:type="gramEnd"/>
      <w:r>
        <w:t xml:space="preserve"> </w:t>
      </w:r>
      <w:proofErr w:type="gramStart"/>
      <w:r>
        <w:t>тач</w:t>
      </w:r>
      <w:r>
        <w:rPr>
          <w:lang w:val="sr-Cyrl-CS"/>
        </w:rPr>
        <w:t>ка</w:t>
      </w:r>
      <w:proofErr w:type="gramEnd"/>
      <w:r>
        <w:t xml:space="preserve"> 1) – 7) Закона:</w:t>
      </w:r>
    </w:p>
    <w:p w:rsidR="00EC0DD0" w:rsidRDefault="00EC0DD0" w:rsidP="00EC0DD0">
      <w:pPr>
        <w:jc w:val="both"/>
      </w:pPr>
      <w:r>
        <w:t>Захтев за заштиту права садржи:</w:t>
      </w:r>
    </w:p>
    <w:p w:rsidR="00EC0DD0" w:rsidRDefault="00EC0DD0" w:rsidP="00EC0DD0">
      <w:pPr>
        <w:jc w:val="both"/>
      </w:pPr>
      <w:r>
        <w:t xml:space="preserve">1) </w:t>
      </w:r>
      <w:proofErr w:type="gramStart"/>
      <w:r>
        <w:t>назив</w:t>
      </w:r>
      <w:proofErr w:type="gramEnd"/>
      <w:r>
        <w:t xml:space="preserve"> и адресу подносиоца захтева и лице за контакт</w:t>
      </w:r>
    </w:p>
    <w:p w:rsidR="00EC0DD0" w:rsidRDefault="00EC0DD0" w:rsidP="00EC0DD0">
      <w:pPr>
        <w:jc w:val="both"/>
      </w:pPr>
      <w:r>
        <w:t xml:space="preserve">2) </w:t>
      </w:r>
      <w:proofErr w:type="gramStart"/>
      <w:r>
        <w:t>назив</w:t>
      </w:r>
      <w:proofErr w:type="gramEnd"/>
      <w:r>
        <w:t xml:space="preserve"> и адресу наручиоца</w:t>
      </w:r>
    </w:p>
    <w:p w:rsidR="00EC0DD0" w:rsidRDefault="00EC0DD0" w:rsidP="00EC0DD0">
      <w:pPr>
        <w:jc w:val="both"/>
      </w:pPr>
      <w:r>
        <w:t xml:space="preserve">3) </w:t>
      </w:r>
      <w:proofErr w:type="gramStart"/>
      <w:r>
        <w:t>податке</w:t>
      </w:r>
      <w:proofErr w:type="gramEnd"/>
      <w:r>
        <w:t xml:space="preserve"> о јавној набавци која је предмет захтева, односно о одлуци наручиоца</w:t>
      </w:r>
    </w:p>
    <w:p w:rsidR="00EC0DD0" w:rsidRDefault="00EC0DD0" w:rsidP="00EC0DD0">
      <w:pPr>
        <w:jc w:val="both"/>
      </w:pPr>
      <w:r>
        <w:t xml:space="preserve">4) </w:t>
      </w:r>
      <w:proofErr w:type="gramStart"/>
      <w:r>
        <w:t>повреде</w:t>
      </w:r>
      <w:proofErr w:type="gramEnd"/>
      <w:r>
        <w:t xml:space="preserve"> прописа којима се уређује поступак јавне набавке</w:t>
      </w:r>
    </w:p>
    <w:p w:rsidR="00EC0DD0" w:rsidRDefault="00EC0DD0" w:rsidP="00EC0DD0">
      <w:pPr>
        <w:jc w:val="both"/>
      </w:pPr>
      <w:r>
        <w:t xml:space="preserve">5) </w:t>
      </w:r>
      <w:proofErr w:type="gramStart"/>
      <w:r>
        <w:t>чињенице</w:t>
      </w:r>
      <w:proofErr w:type="gramEnd"/>
      <w:r>
        <w:t xml:space="preserve"> и доказе којима се повреде доказују</w:t>
      </w:r>
    </w:p>
    <w:p w:rsidR="00EC0DD0" w:rsidRDefault="00EC0DD0" w:rsidP="00EC0DD0">
      <w:pPr>
        <w:jc w:val="both"/>
      </w:pPr>
      <w:r>
        <w:t xml:space="preserve">6) </w:t>
      </w:r>
      <w:proofErr w:type="gramStart"/>
      <w:r>
        <w:t>потврду</w:t>
      </w:r>
      <w:proofErr w:type="gramEnd"/>
      <w:r>
        <w:t xml:space="preserve"> о уплати таксе из члана 156. Закона</w:t>
      </w:r>
    </w:p>
    <w:p w:rsidR="00EC0DD0" w:rsidRDefault="00EC0DD0" w:rsidP="00EC0DD0">
      <w:pPr>
        <w:jc w:val="both"/>
        <w:rPr>
          <w:lang w:val="sr-Cyrl-CS"/>
        </w:rPr>
      </w:pPr>
      <w:r>
        <w:t xml:space="preserve">7) </w:t>
      </w:r>
      <w:proofErr w:type="gramStart"/>
      <w:r>
        <w:t>потпис</w:t>
      </w:r>
      <w:proofErr w:type="gramEnd"/>
      <w:r>
        <w:t xml:space="preserve"> подносиоца.</w:t>
      </w:r>
    </w:p>
    <w:p w:rsidR="00EC0DD0" w:rsidRDefault="00EC0DD0" w:rsidP="00EC0DD0">
      <w:pPr>
        <w:jc w:val="both"/>
      </w:pPr>
      <w:proofErr w:type="gramStart"/>
      <w:r>
        <w:t>Ако поднети захтев за заштиту права не садржи све обавезне елементе наручилац ће такав захтев одбацити закључком.</w:t>
      </w:r>
      <w:proofErr w:type="gramEnd"/>
    </w:p>
    <w:p w:rsidR="00EC0DD0" w:rsidRDefault="000800F2" w:rsidP="00EC0DD0">
      <w:pPr>
        <w:jc w:val="both"/>
      </w:pPr>
      <w:proofErr w:type="gramStart"/>
      <w:r>
        <w:t>Закључак</w:t>
      </w:r>
      <w:r w:rsidR="00EC0DD0">
        <w:t>наручилац доставља подносиоцу захтева и Републичкој комисији у року од 3</w:t>
      </w:r>
      <w:r w:rsidR="00C35E83">
        <w:rPr>
          <w:lang w:val="sr-Cyrl-CS"/>
        </w:rPr>
        <w:t xml:space="preserve"> </w:t>
      </w:r>
      <w:r w:rsidR="00EC0DD0">
        <w:t>(три) дана од дана доношења.</w:t>
      </w:r>
      <w:proofErr w:type="gramEnd"/>
    </w:p>
    <w:p w:rsidR="00EC0DD0" w:rsidRDefault="00EC0DD0" w:rsidP="00EC0DD0">
      <w:pPr>
        <w:jc w:val="both"/>
      </w:pPr>
      <w:proofErr w:type="gramStart"/>
      <w:r>
        <w:t>Против закључка наручиоца подносилац зах</w:t>
      </w:r>
      <w:r w:rsidR="000800F2">
        <w:t>тева може у року од 3 (</w:t>
      </w:r>
      <w:r>
        <w:t>три) дана од дана пријема закључка поднети жалбу Републичкој комисији, док копију жалбе истовремено доставља наручиоцу.</w:t>
      </w:r>
      <w:proofErr w:type="gramEnd"/>
    </w:p>
    <w:p w:rsidR="00EC0DD0" w:rsidRDefault="00EC0DD0" w:rsidP="00EC0DD0">
      <w:pPr>
        <w:jc w:val="both"/>
      </w:pPr>
    </w:p>
    <w:p w:rsidR="00EC0DD0" w:rsidRDefault="00EC0DD0" w:rsidP="00EC0DD0">
      <w:pPr>
        <w:jc w:val="both"/>
      </w:pPr>
      <w:proofErr w:type="gramStart"/>
      <w:r>
        <w:t>Износ так</w:t>
      </w:r>
      <w:r w:rsidR="000800F2">
        <w:t>се из члана 156.</w:t>
      </w:r>
      <w:proofErr w:type="gramEnd"/>
      <w:r w:rsidR="00C35E83">
        <w:rPr>
          <w:lang w:val="sr-Cyrl-CS"/>
        </w:rPr>
        <w:t xml:space="preserve"> </w:t>
      </w:r>
      <w:proofErr w:type="gramStart"/>
      <w:r w:rsidR="00C35E83">
        <w:t>став</w:t>
      </w:r>
      <w:proofErr w:type="gramEnd"/>
      <w:r w:rsidR="00C35E83">
        <w:t xml:space="preserve"> 1.</w:t>
      </w:r>
      <w:r w:rsidR="00C35E83">
        <w:rPr>
          <w:lang w:val="sr-Cyrl-CS"/>
        </w:rPr>
        <w:t xml:space="preserve"> т</w:t>
      </w:r>
      <w:r w:rsidR="000800F2">
        <w:t>ачка</w:t>
      </w:r>
      <w:r w:rsidR="00C35E83">
        <w:rPr>
          <w:lang w:val="sr-Cyrl-CS"/>
        </w:rPr>
        <w:t xml:space="preserve"> </w:t>
      </w:r>
      <w:r w:rsidR="000800F2">
        <w:rPr>
          <w:lang w:val="sr-Cyrl-CS"/>
        </w:rPr>
        <w:t>1</w:t>
      </w:r>
      <w:r>
        <w:t xml:space="preserve">) </w:t>
      </w:r>
      <w:r w:rsidR="000800F2">
        <w:rPr>
          <w:lang w:val="sr-Cyrl-CS"/>
        </w:rPr>
        <w:t xml:space="preserve">Закона о јавним набавкама, </w:t>
      </w:r>
      <w:r>
        <w:t xml:space="preserve">Подносилац захтева за заштиту права дужан је да на рачун </w:t>
      </w:r>
      <w:r w:rsidRPr="00D256DE">
        <w:t xml:space="preserve">буџета Републике Србије (број рачуна: 840-30678845-06, шифра плаћања 153 или 253, позив на број ЈН </w:t>
      </w:r>
      <w:r w:rsidR="00CA3FF4" w:rsidRPr="00D256DE">
        <w:t>1.</w:t>
      </w:r>
      <w:r w:rsidR="00CC601C" w:rsidRPr="00D256DE">
        <w:t>1.</w:t>
      </w:r>
      <w:r w:rsidR="00CC601C" w:rsidRPr="00D256DE">
        <w:rPr>
          <w:lang w:val="sr-Cyrl-CS"/>
        </w:rPr>
        <w:t>4</w:t>
      </w:r>
      <w:r w:rsidR="00D256DE" w:rsidRPr="00D256DE">
        <w:rPr>
          <w:lang w:val="sr-Cyrl-CS"/>
        </w:rPr>
        <w:t>3</w:t>
      </w:r>
      <w:r w:rsidRPr="00D256DE">
        <w:t>-Д/201</w:t>
      </w:r>
      <w:r w:rsidR="000800F2" w:rsidRPr="00D256DE">
        <w:t xml:space="preserve">9 сврха: ЗЗП, КЈП „ЂУНИС“ УБ, </w:t>
      </w:r>
      <w:r w:rsidR="000800F2" w:rsidRPr="00D256DE">
        <w:rPr>
          <w:lang w:val="sr-Cyrl-CS"/>
        </w:rPr>
        <w:t>ЈН</w:t>
      </w:r>
      <w:r w:rsidRPr="00D256DE">
        <w:t xml:space="preserve">.бр. </w:t>
      </w:r>
      <w:r w:rsidR="00D425DB" w:rsidRPr="00D256DE">
        <w:t>1.1.</w:t>
      </w:r>
      <w:r w:rsidR="00CC601C" w:rsidRPr="00D256DE">
        <w:rPr>
          <w:lang w:val="sr-Cyrl-CS"/>
        </w:rPr>
        <w:t>4</w:t>
      </w:r>
      <w:r w:rsidR="00D256DE" w:rsidRPr="00D256DE">
        <w:rPr>
          <w:lang w:val="sr-Cyrl-CS"/>
        </w:rPr>
        <w:t>3</w:t>
      </w:r>
      <w:r w:rsidRPr="00D256DE">
        <w:t>-Д/2019, прималац уплате: буџет Републике Србије) уплати таксу од:</w:t>
      </w:r>
    </w:p>
    <w:p w:rsidR="00EC0DD0" w:rsidRDefault="00581745" w:rsidP="00EC0DD0">
      <w:pPr>
        <w:jc w:val="both"/>
      </w:pPr>
      <w:proofErr w:type="gramStart"/>
      <w:r>
        <w:lastRenderedPageBreak/>
        <w:t>6</w:t>
      </w:r>
      <w:r w:rsidR="00EC0DD0">
        <w:t>0.000 динара ако се захтев за заштиту права подноси пре отварања понуда.</w:t>
      </w:r>
      <w:proofErr w:type="gramEnd"/>
    </w:p>
    <w:p w:rsidR="00EC0DD0" w:rsidRDefault="00581745" w:rsidP="00EC0DD0">
      <w:pPr>
        <w:jc w:val="both"/>
        <w:rPr>
          <w:lang w:val="sr-Cyrl-CS"/>
        </w:rPr>
      </w:pPr>
      <w:r>
        <w:t>60</w:t>
      </w:r>
      <w:r w:rsidR="00EC0DD0">
        <w:t>.000 динара ако се захтев за заштиту права подноси после отварања понуда</w:t>
      </w:r>
    </w:p>
    <w:p w:rsidR="00EC0DD0" w:rsidRDefault="00EC0DD0" w:rsidP="00EC0DD0">
      <w:pPr>
        <w:jc w:val="both"/>
        <w:rPr>
          <w:lang w:val="sr-Cyrl-CS"/>
        </w:rPr>
      </w:pPr>
      <w:r>
        <w:rPr>
          <w:lang w:val="sr-Cyrl-CS"/>
        </w:rPr>
        <w:t>У случају да поднети Захтев за заштиту права не садржи, Потвр</w:t>
      </w:r>
      <w:r w:rsidR="000800F2">
        <w:rPr>
          <w:lang w:val="sr-Cyrl-CS"/>
        </w:rPr>
        <w:t>ду из члана 156. став 1. тачка 1) Закона о јавним набавкама</w:t>
      </w:r>
      <w:r>
        <w:rPr>
          <w:lang w:val="sr-Cyrl-CS"/>
        </w:rPr>
        <w:t>, Наручилац ће поступити у складу са чланом 59. Закона о општем управном поступку (''Службени гласник Републике Србије'', број 68/2015 и 95/2018-аутентично тумачење).</w:t>
      </w:r>
    </w:p>
    <w:p w:rsidR="00EC0DD0" w:rsidRDefault="00EC0DD0" w:rsidP="00EC0DD0">
      <w:pPr>
        <w:jc w:val="both"/>
      </w:pPr>
    </w:p>
    <w:p w:rsidR="00EC0DD0" w:rsidRDefault="00EC0DD0" w:rsidP="00EC0DD0">
      <w:pPr>
        <w:jc w:val="both"/>
      </w:pPr>
      <w:proofErr w:type="gramStart"/>
      <w:r>
        <w:t>Свака странка у поступку сноси трошкове које проузрокује својим радњама.</w:t>
      </w:r>
      <w:proofErr w:type="gramEnd"/>
    </w:p>
    <w:p w:rsidR="00EC0DD0" w:rsidRDefault="00EC0DD0" w:rsidP="00EC0DD0">
      <w:pPr>
        <w:jc w:val="both"/>
      </w:pPr>
      <w:proofErr w:type="gramStart"/>
      <w: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EC0DD0" w:rsidRDefault="00EC0DD0" w:rsidP="00EC0DD0">
      <w:pPr>
        <w:jc w:val="both"/>
      </w:pPr>
      <w:proofErr w:type="gramStart"/>
      <w: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EC0DD0" w:rsidRDefault="00EC0DD0" w:rsidP="00EC0DD0">
      <w:pPr>
        <w:jc w:val="both"/>
      </w:pPr>
      <w:proofErr w:type="gramStart"/>
      <w: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EC0DD0" w:rsidRDefault="00EC0DD0" w:rsidP="00EC0DD0">
      <w:pPr>
        <w:jc w:val="both"/>
      </w:pPr>
      <w:proofErr w:type="gramStart"/>
      <w:r>
        <w:t>Странке у захтеву морају прецизно да наведу трошкове за које траже накнаду.</w:t>
      </w:r>
      <w:proofErr w:type="gramEnd"/>
    </w:p>
    <w:p w:rsidR="00EC0DD0" w:rsidRDefault="00EC0DD0" w:rsidP="00EC0DD0">
      <w:pPr>
        <w:jc w:val="both"/>
      </w:pPr>
      <w:proofErr w:type="gramStart"/>
      <w: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EC0DD0" w:rsidRDefault="00EC0DD0" w:rsidP="00EC0DD0">
      <w:pPr>
        <w:jc w:val="both"/>
      </w:pPr>
      <w:proofErr w:type="gramStart"/>
      <w:r>
        <w:t>О трошковима одлучује Републичка комисија.Одлука Републичке комисије је извршни наслов.</w:t>
      </w:r>
      <w:proofErr w:type="gramEnd"/>
    </w:p>
    <w:p w:rsidR="00EC0DD0" w:rsidRDefault="00EC0DD0" w:rsidP="00EC0DD0">
      <w:pPr>
        <w:jc w:val="both"/>
        <w:rPr>
          <w:lang w:val="sr-Cyrl-CS"/>
        </w:rPr>
      </w:pPr>
      <w:r>
        <w:t>Детаљно упутство о потврди из члана 151.став 1.тачка 6) Закона</w:t>
      </w:r>
      <w:r w:rsidR="000800F2">
        <w:rPr>
          <w:lang w:val="sr-Cyrl-CS"/>
        </w:rPr>
        <w:t xml:space="preserve">: </w:t>
      </w:r>
      <w: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C0DD0" w:rsidRDefault="00FB43FC" w:rsidP="00EC0DD0">
      <w:pPr>
        <w:jc w:val="both"/>
      </w:pPr>
      <w:proofErr w:type="gramStart"/>
      <w:r>
        <w:t>Чланом 151.</w:t>
      </w:r>
      <w:r w:rsidR="00EC0DD0">
        <w:t>Закона</w:t>
      </w:r>
      <w:r w:rsidR="000800F2">
        <w:rPr>
          <w:lang w:val="sr-Cyrl-CS"/>
        </w:rPr>
        <w:t xml:space="preserve"> о јавним набавкама</w:t>
      </w:r>
      <w:r w:rsidR="00C35E83">
        <w:t xml:space="preserve"> („Службени</w:t>
      </w:r>
      <w:r w:rsidR="00C35E83">
        <w:rPr>
          <w:lang w:val="sr-Cyrl-CS"/>
        </w:rPr>
        <w:t xml:space="preserve"> </w:t>
      </w:r>
      <w:r w:rsidR="00EC0DD0">
        <w:t>гласник Р</w:t>
      </w:r>
      <w:r w:rsidR="000800F2">
        <w:rPr>
          <w:lang w:val="sr-Cyrl-CS"/>
        </w:rPr>
        <w:t xml:space="preserve">епублике </w:t>
      </w:r>
      <w:r w:rsidR="00EC0DD0">
        <w:t>С</w:t>
      </w:r>
      <w:r w:rsidR="000800F2">
        <w:rPr>
          <w:lang w:val="sr-Cyrl-CS"/>
        </w:rPr>
        <w:t>рбије</w:t>
      </w:r>
      <w:r w:rsidR="00EC0DD0">
        <w:t>“, број 124/</w:t>
      </w:r>
      <w:r w:rsidR="00EC0DD0">
        <w:rPr>
          <w:lang w:val="sr-Cyrl-CS"/>
        </w:rPr>
        <w:t>20</w:t>
      </w:r>
      <w:r w:rsidR="00EC0DD0">
        <w:t>12, 14/</w:t>
      </w:r>
      <w:r w:rsidR="00EC0DD0">
        <w:rPr>
          <w:lang w:val="sr-Cyrl-CS"/>
        </w:rPr>
        <w:t>20</w:t>
      </w:r>
      <w:r w:rsidR="00EC0DD0">
        <w:t>15 и 68/</w:t>
      </w:r>
      <w:r w:rsidR="00EC0DD0">
        <w:rPr>
          <w:lang w:val="sr-Cyrl-CS"/>
        </w:rPr>
        <w:t>20</w:t>
      </w:r>
      <w:r w:rsidR="00EC0DD0">
        <w:t>15) је прописано да захтев за заштиту права мора да садржи, између осталог, и потврду о уплати таксе из члана 156.</w:t>
      </w:r>
      <w:proofErr w:type="gramEnd"/>
      <w:r w:rsidR="00EC0DD0">
        <w:t xml:space="preserve"> </w:t>
      </w:r>
      <w:proofErr w:type="gramStart"/>
      <w:r w:rsidR="00EC0DD0">
        <w:t>Закона</w:t>
      </w:r>
      <w:r w:rsidR="000800F2">
        <w:rPr>
          <w:lang w:val="sr-Cyrl-CS"/>
        </w:rPr>
        <w:t xml:space="preserve"> о јавним набавкама.</w:t>
      </w:r>
      <w:proofErr w:type="gramEnd"/>
    </w:p>
    <w:p w:rsidR="00EC0DD0" w:rsidRPr="000800F2" w:rsidRDefault="00EC0DD0" w:rsidP="00EC0DD0">
      <w:pPr>
        <w:jc w:val="both"/>
        <w:rPr>
          <w:lang w:val="sr-Cyrl-CS"/>
        </w:rPr>
      </w:pPr>
      <w:proofErr w:type="gramStart"/>
      <w: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00C35E83">
        <w:rPr>
          <w:lang w:val="sr-Cyrl-CS"/>
        </w:rPr>
        <w:t xml:space="preserve"> </w:t>
      </w:r>
      <w:proofErr w:type="gramStart"/>
      <w:r w:rsidR="000800F2">
        <w:t>Закона</w:t>
      </w:r>
      <w:r w:rsidR="000800F2">
        <w:rPr>
          <w:lang w:val="sr-Cyrl-CS"/>
        </w:rPr>
        <w:t xml:space="preserve"> о јавним набавкама.</w:t>
      </w:r>
      <w:proofErr w:type="gramEnd"/>
    </w:p>
    <w:p w:rsidR="00EC0DD0" w:rsidRDefault="00EC0DD0" w:rsidP="00EC0DD0">
      <w:pPr>
        <w:jc w:val="both"/>
      </w:pPr>
      <w:proofErr w:type="gramStart"/>
      <w:r>
        <w:t>Као доказ о уплати таксе, у смислу члана 151.</w:t>
      </w:r>
      <w:proofErr w:type="gramEnd"/>
      <w:r w:rsidR="00C35E83">
        <w:rPr>
          <w:lang w:val="sr-Cyrl-CS"/>
        </w:rPr>
        <w:t xml:space="preserve"> </w:t>
      </w:r>
      <w:proofErr w:type="gramStart"/>
      <w:r>
        <w:t>став</w:t>
      </w:r>
      <w:proofErr w:type="gramEnd"/>
      <w:r>
        <w:t xml:space="preserve"> 1.т</w:t>
      </w:r>
      <w:r w:rsidRPr="000800F2">
        <w:rPr>
          <w:b/>
        </w:rPr>
        <w:t>а</w:t>
      </w:r>
      <w:r>
        <w:t>чка 6) Закона, прихватиће се:</w:t>
      </w:r>
    </w:p>
    <w:p w:rsidR="00EC0DD0" w:rsidRDefault="00EC0DD0" w:rsidP="00EC0DD0">
      <w:pPr>
        <w:jc w:val="both"/>
      </w:pPr>
      <w:r>
        <w:t>1. Потврда о извршеној уплати таксе из члана 156. Закона која садржи следеће елементе:</w:t>
      </w:r>
    </w:p>
    <w:p w:rsidR="00EC0DD0" w:rsidRDefault="00C35E83" w:rsidP="00EC0DD0">
      <w:pPr>
        <w:jc w:val="both"/>
      </w:pPr>
      <w:r>
        <w:t xml:space="preserve">(1) </w:t>
      </w:r>
      <w:proofErr w:type="gramStart"/>
      <w:r>
        <w:rPr>
          <w:lang w:val="sr-Cyrl-CS"/>
        </w:rPr>
        <w:t>да</w:t>
      </w:r>
      <w:proofErr w:type="gramEnd"/>
      <w:r w:rsidR="00EC0DD0">
        <w:t xml:space="preserve"> буде издата од стране банке и да садржи печат банке;</w:t>
      </w:r>
    </w:p>
    <w:p w:rsidR="00EC0DD0" w:rsidRDefault="00EC0DD0" w:rsidP="00EC0DD0">
      <w:pPr>
        <w:jc w:val="both"/>
      </w:pPr>
      <w:r>
        <w:t xml:space="preserve">(2) </w:t>
      </w: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35E83">
        <w:t xml:space="preserve"> као и датум извршења налога. </w:t>
      </w:r>
      <w:proofErr w:type="gramStart"/>
      <w:r w:rsidR="00C35E83">
        <w:t>*</w:t>
      </w:r>
      <w: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EC0DD0" w:rsidRDefault="00EC0DD0" w:rsidP="00EC0DD0">
      <w:pPr>
        <w:jc w:val="both"/>
      </w:pPr>
      <w:r>
        <w:t xml:space="preserve">(3) </w:t>
      </w:r>
      <w:proofErr w:type="gramStart"/>
      <w:r>
        <w:t>износ</w:t>
      </w:r>
      <w:proofErr w:type="gramEnd"/>
      <w:r>
        <w:t xml:space="preserve"> таксе из члана 156. Закона чија се уплата врши;</w:t>
      </w:r>
    </w:p>
    <w:p w:rsidR="00EC0DD0" w:rsidRDefault="00EC0DD0" w:rsidP="00EC0DD0">
      <w:pPr>
        <w:jc w:val="both"/>
      </w:pPr>
      <w:r>
        <w:t xml:space="preserve">(4) </w:t>
      </w:r>
      <w:proofErr w:type="gramStart"/>
      <w:r>
        <w:t>број</w:t>
      </w:r>
      <w:proofErr w:type="gramEnd"/>
      <w:r>
        <w:t xml:space="preserve"> рачуна: 840-30678845-06;</w:t>
      </w:r>
    </w:p>
    <w:p w:rsidR="00EC0DD0" w:rsidRDefault="00EC0DD0" w:rsidP="00EC0DD0">
      <w:pPr>
        <w:jc w:val="both"/>
      </w:pPr>
      <w:r>
        <w:t xml:space="preserve">(5) </w:t>
      </w:r>
      <w:proofErr w:type="gramStart"/>
      <w:r>
        <w:t>шифру</w:t>
      </w:r>
      <w:proofErr w:type="gramEnd"/>
      <w:r>
        <w:t xml:space="preserve"> плаћања: 153 или 253;</w:t>
      </w:r>
    </w:p>
    <w:p w:rsidR="00EC0DD0" w:rsidRDefault="00EC0DD0" w:rsidP="00EC0DD0">
      <w:pPr>
        <w:jc w:val="both"/>
      </w:pPr>
      <w:r>
        <w:t xml:space="preserve">(6) </w:t>
      </w:r>
      <w:proofErr w:type="gramStart"/>
      <w:r>
        <w:t>позив</w:t>
      </w:r>
      <w:proofErr w:type="gramEnd"/>
      <w:r>
        <w:t xml:space="preserve"> на број: подаци о броју или ознаци јавне набавке поводом које се подноси захтев за заштиту права;</w:t>
      </w:r>
    </w:p>
    <w:p w:rsidR="00EC0DD0" w:rsidRDefault="00EC0DD0" w:rsidP="00EC0DD0">
      <w:pPr>
        <w:jc w:val="both"/>
      </w:pPr>
      <w:r>
        <w:t xml:space="preserve">(7) </w:t>
      </w:r>
      <w:proofErr w:type="gramStart"/>
      <w:r>
        <w:t>сврха</w:t>
      </w:r>
      <w:proofErr w:type="gramEnd"/>
      <w:r>
        <w:t>: ЗЗП; назив наручиоца; број или ознака јавне набавке поводом које се подноси захтев за заштиту права;</w:t>
      </w:r>
    </w:p>
    <w:p w:rsidR="00EC0DD0" w:rsidRDefault="00EC0DD0" w:rsidP="00EC0DD0">
      <w:pPr>
        <w:jc w:val="both"/>
      </w:pPr>
      <w:r>
        <w:t xml:space="preserve">(8) </w:t>
      </w:r>
      <w:proofErr w:type="gramStart"/>
      <w:r>
        <w:t>корисник</w:t>
      </w:r>
      <w:proofErr w:type="gramEnd"/>
      <w:r>
        <w:t>: буџет Републике Србије;</w:t>
      </w:r>
    </w:p>
    <w:p w:rsidR="00EC0DD0" w:rsidRDefault="00EC0DD0" w:rsidP="00EC0DD0">
      <w:pPr>
        <w:jc w:val="both"/>
      </w:pPr>
      <w:r>
        <w:t xml:space="preserve">(9) </w:t>
      </w:r>
      <w:proofErr w:type="gramStart"/>
      <w:r>
        <w:t>назив</w:t>
      </w:r>
      <w:proofErr w:type="gramEnd"/>
      <w:r>
        <w:t xml:space="preserve"> уплатиоца, односно назив подносиоца захтева за заштиту права за којег је извршена уплата таксе;</w:t>
      </w:r>
    </w:p>
    <w:p w:rsidR="00EC0DD0" w:rsidRDefault="00EC0DD0" w:rsidP="00EC0DD0">
      <w:pPr>
        <w:jc w:val="both"/>
      </w:pPr>
      <w:r>
        <w:t xml:space="preserve">(10) </w:t>
      </w:r>
      <w:proofErr w:type="gramStart"/>
      <w:r>
        <w:t>потпис</w:t>
      </w:r>
      <w:proofErr w:type="gramEnd"/>
      <w:r>
        <w:t xml:space="preserve"> овлашћеног лица банке.</w:t>
      </w:r>
    </w:p>
    <w:p w:rsidR="00EC0DD0" w:rsidRDefault="00EC0DD0" w:rsidP="00EC0DD0">
      <w:pPr>
        <w:jc w:val="both"/>
      </w:pPr>
      <w: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C0DD0" w:rsidRDefault="00EC0DD0" w:rsidP="00EC0DD0">
      <w:pPr>
        <w:jc w:val="both"/>
      </w:pPr>
      <w: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C0DD0" w:rsidRDefault="00EC0DD0" w:rsidP="00EC0DD0">
      <w:pPr>
        <w:jc w:val="both"/>
      </w:pPr>
      <w: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C0DD0" w:rsidRDefault="00EC0DD0" w:rsidP="00EC0DD0">
      <w:pPr>
        <w:jc w:val="both"/>
      </w:pPr>
      <w: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r w:rsidR="00D256DE">
        <w:rPr>
          <w:lang w:val="sr-Cyrl-RS"/>
        </w:rPr>
        <w:t xml:space="preserve"> </w:t>
      </w:r>
      <w:hyperlink r:id="rId19" w:history="1">
        <w:r>
          <w:rPr>
            <w:rStyle w:val="Hyperlink"/>
            <w:rFonts w:eastAsia="Arial Unicode MS"/>
          </w:rPr>
          <w:t>http://www.kjn.gov.rs/ci/uputstvo-o-uplati-republicke-administrativne-takse.html</w:t>
        </w:r>
      </w:hyperlink>
      <w:r>
        <w:t xml:space="preserve"> и http://www.kjn.gov.rs/download/Taksa-popunjeni-nalozi-ci.pdf</w:t>
      </w:r>
    </w:p>
    <w:p w:rsidR="00375091" w:rsidRDefault="00375091" w:rsidP="00EC0DD0">
      <w:pPr>
        <w:jc w:val="both"/>
        <w:rPr>
          <w:b/>
          <w:lang w:val="sr-Cyrl-CS"/>
        </w:rPr>
      </w:pPr>
    </w:p>
    <w:p w:rsidR="00EC0DD0" w:rsidRDefault="001D5678" w:rsidP="00EC0DD0">
      <w:pPr>
        <w:jc w:val="both"/>
        <w:rPr>
          <w:b/>
        </w:rPr>
      </w:pPr>
      <w:r>
        <w:rPr>
          <w:b/>
        </w:rPr>
        <w:t>6.2</w:t>
      </w:r>
      <w:r>
        <w:rPr>
          <w:b/>
          <w:lang w:val="sr-Cyrl-CS"/>
        </w:rPr>
        <w:t>0</w:t>
      </w:r>
      <w:r w:rsidR="00EC0DD0">
        <w:rPr>
          <w:b/>
        </w:rPr>
        <w:t>. Закључивање Уговора и ступање Уговора на снагу</w:t>
      </w:r>
    </w:p>
    <w:p w:rsidR="00EC0DD0" w:rsidRDefault="00EC0DD0" w:rsidP="00EC0DD0">
      <w:pPr>
        <w:jc w:val="both"/>
      </w:pPr>
      <w: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EC0DD0" w:rsidRDefault="00EC0DD0" w:rsidP="00EC0DD0">
      <w:pPr>
        <w:jc w:val="both"/>
      </w:pPr>
      <w:r>
        <w:t>Ако понуђач којем је додељен уговор одбије да потпише уговор или уговор не потпише у року од 3 (словима: три) дана од дана пријема уговора, Наручилац може закључити са првим следећим најповољнијим понуђачем.</w:t>
      </w:r>
    </w:p>
    <w:p w:rsidR="00EC0DD0" w:rsidRDefault="00EC0DD0" w:rsidP="00EC0DD0">
      <w:pPr>
        <w:jc w:val="both"/>
      </w:pPr>
      <w:proofErr w:type="gramStart"/>
      <w:r>
        <w:t>Уколико у року за подношење понуда пристигне само једна понуда и та понуда буде</w:t>
      </w:r>
      <w:r>
        <w:rPr>
          <w:lang w:val="sr-Cyrl-CS"/>
        </w:rPr>
        <w:t xml:space="preserve"> одговарајућа и</w:t>
      </w:r>
      <w:r>
        <w:t xml:space="preserve"> прихватљива, наручилац ће сходно члану 112.с</w:t>
      </w:r>
      <w:r w:rsidR="00D256DE">
        <w:rPr>
          <w:lang w:val="sr-Cyrl-RS"/>
        </w:rPr>
        <w:t xml:space="preserve"> </w:t>
      </w:r>
      <w:r>
        <w:t>тав 2.</w:t>
      </w:r>
      <w:proofErr w:type="gramEnd"/>
      <w:r>
        <w:t xml:space="preserve"> </w:t>
      </w:r>
      <w:proofErr w:type="gramStart"/>
      <w:r>
        <w:t>тачка</w:t>
      </w:r>
      <w:proofErr w:type="gramEnd"/>
      <w:r>
        <w:t xml:space="preserve"> 5) Закона закључити уговор са понуђачем и пре истека рока за подношење захтева за заштиту права.</w:t>
      </w:r>
    </w:p>
    <w:p w:rsidR="00EC0DD0" w:rsidRDefault="00EC0DD0" w:rsidP="00EC0DD0">
      <w:pPr>
        <w:jc w:val="both"/>
      </w:pPr>
      <w:r>
        <w:t>Уколико вредност Уговора који се закључује прелази износ од 500.000,00 без ПДВ-а, 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w:t>
      </w:r>
    </w:p>
    <w:p w:rsidR="00EC0DD0" w:rsidRDefault="00EC0DD0" w:rsidP="00EC0DD0">
      <w:pPr>
        <w:jc w:val="both"/>
      </w:pPr>
      <w:proofErr w:type="gramStart"/>
      <w:r>
        <w:t>Уколико вредност Уговора који се закључује не прелази износ од 500.000,00 без ПДВ-а, Уговор се сматра закљученим и ступа на снагу након потписивања од стране законских заступника уговорних страна.</w:t>
      </w:r>
      <w:proofErr w:type="gramEnd"/>
    </w:p>
    <w:p w:rsidR="00EC0DD0" w:rsidRDefault="00EC0DD0" w:rsidP="00EC0DD0">
      <w:pPr>
        <w:jc w:val="both"/>
      </w:pPr>
      <w:proofErr w:type="gramStart"/>
      <w:r>
        <w:t>Уговор важи до обостраног испуњења уговорних обавеза.</w:t>
      </w:r>
      <w:proofErr w:type="gramEnd"/>
    </w:p>
    <w:p w:rsidR="00C35E83" w:rsidRPr="00C35E83" w:rsidRDefault="00C35E83" w:rsidP="00EC0DD0">
      <w:pPr>
        <w:jc w:val="both"/>
        <w:rPr>
          <w:lang w:val="sr-Cyrl-CS"/>
        </w:rPr>
      </w:pPr>
    </w:p>
    <w:p w:rsidR="00EC0DD0" w:rsidRPr="001D5678" w:rsidRDefault="001D5678" w:rsidP="001D5678">
      <w:pPr>
        <w:pStyle w:val="ListParagraph"/>
        <w:numPr>
          <w:ilvl w:val="1"/>
          <w:numId w:val="14"/>
        </w:numPr>
        <w:jc w:val="both"/>
        <w:rPr>
          <w:b/>
        </w:rPr>
      </w:pPr>
      <w:r>
        <w:rPr>
          <w:b/>
          <w:lang w:val="sr-Cyrl-CS"/>
        </w:rPr>
        <w:t xml:space="preserve"> </w:t>
      </w:r>
      <w:r w:rsidR="00EC0DD0" w:rsidRPr="001D5678">
        <w:rPr>
          <w:b/>
        </w:rPr>
        <w:t>Измена током трајања Уговора</w:t>
      </w:r>
    </w:p>
    <w:p w:rsidR="00EC0DD0" w:rsidRPr="000800F2" w:rsidRDefault="00EC0DD0" w:rsidP="00EC0DD0">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w:t>
      </w:r>
      <w:r w:rsidR="000800F2">
        <w:t>а у складу са чланом 115.</w:t>
      </w:r>
      <w:proofErr w:type="gramEnd"/>
      <w:r w:rsidR="00C35E83">
        <w:rPr>
          <w:lang w:val="sr-Cyrl-CS"/>
        </w:rPr>
        <w:t xml:space="preserve"> </w:t>
      </w:r>
      <w:proofErr w:type="gramStart"/>
      <w:r w:rsidR="000800F2">
        <w:t>Закона</w:t>
      </w:r>
      <w:r w:rsidR="000800F2">
        <w:rPr>
          <w:lang w:val="sr-Cyrl-CS"/>
        </w:rPr>
        <w:t xml:space="preserve"> о јавним набавкама.</w:t>
      </w:r>
      <w:proofErr w:type="gramEnd"/>
    </w:p>
    <w:p w:rsidR="00EC0DD0" w:rsidRPr="005D3650" w:rsidRDefault="00EC0DD0" w:rsidP="00EC0DD0">
      <w:pPr>
        <w:jc w:val="both"/>
        <w:rPr>
          <w:color w:val="0070C0"/>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при чему укупна вредност повећања Уговора не може да буде већа од вредности из </w:t>
      </w:r>
      <w:r w:rsidRPr="00C35E83">
        <w:t xml:space="preserve">члана 39. </w:t>
      </w:r>
      <w:proofErr w:type="gramStart"/>
      <w:r w:rsidRPr="00C35E83">
        <w:t>став</w:t>
      </w:r>
      <w:proofErr w:type="gramEnd"/>
      <w:r w:rsidRPr="00C35E83">
        <w:t xml:space="preserve"> 1. </w:t>
      </w:r>
      <w:proofErr w:type="gramStart"/>
      <w:r w:rsidRPr="00C35E83">
        <w:t>Закона</w:t>
      </w:r>
      <w:r w:rsidR="000800F2" w:rsidRPr="00C35E83">
        <w:rPr>
          <w:lang w:val="sr-Cyrl-CS"/>
        </w:rPr>
        <w:t xml:space="preserve"> о јавним набавкама.</w:t>
      </w:r>
      <w:proofErr w:type="gramEnd"/>
    </w:p>
    <w:p w:rsidR="00EC0DD0" w:rsidRDefault="00EC0DD0" w:rsidP="00EC0DD0">
      <w:pPr>
        <w:jc w:val="both"/>
      </w:pPr>
      <w: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околности које отежавају испуњење обавезе једне Уговорне стране или се због њих не може остварити сврха овог Уговора.</w:t>
      </w:r>
    </w:p>
    <w:p w:rsidR="00EC0DD0" w:rsidRDefault="00EC0DD0" w:rsidP="00EC0DD0">
      <w:pPr>
        <w:jc w:val="both"/>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EC0DD0" w:rsidRDefault="00EC0DD0" w:rsidP="00EC0DD0">
      <w:pPr>
        <w:jc w:val="both"/>
        <w:rPr>
          <w:b/>
        </w:rPr>
      </w:pPr>
    </w:p>
    <w:p w:rsidR="00EC0DD0" w:rsidRDefault="00EC0DD0" w:rsidP="00EC0DD0">
      <w:pPr>
        <w:numPr>
          <w:ilvl w:val="1"/>
          <w:numId w:val="3"/>
        </w:numPr>
        <w:jc w:val="both"/>
        <w:rPr>
          <w:b/>
        </w:rPr>
      </w:pPr>
      <w:r>
        <w:rPr>
          <w:b/>
        </w:rPr>
        <w:t>Увид у документацију</w:t>
      </w:r>
    </w:p>
    <w:p w:rsidR="00EC0DD0" w:rsidRDefault="00EC0DD0" w:rsidP="00EC0DD0">
      <w:pPr>
        <w:jc w:val="both"/>
      </w:pPr>
      <w:proofErr w:type="gramStart"/>
      <w: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EC0DD0" w:rsidRDefault="00EC0DD0" w:rsidP="00EC0DD0">
      <w:pPr>
        <w:jc w:val="both"/>
      </w:pPr>
      <w:proofErr w:type="gramStart"/>
      <w:r>
        <w:t>Наручилац је дужан да Понуђачу, омогући увид у документацију и копирање документац</w:t>
      </w:r>
      <w:r w:rsidR="00C35E83">
        <w:t xml:space="preserve">ије из поступка о трошку </w:t>
      </w:r>
      <w:r>
        <w:t>подносиоца захтева, у року од два дана од дана пријема уредног захтева, уз обавезу да заштити податке у складу са чланом 14.</w:t>
      </w:r>
      <w:proofErr w:type="gramEnd"/>
      <w:r>
        <w:t xml:space="preserve"> </w:t>
      </w:r>
      <w:proofErr w:type="gramStart"/>
      <w:r>
        <w:t>Закона</w:t>
      </w:r>
      <w:r w:rsidR="000800F2">
        <w:rPr>
          <w:lang w:val="sr-Cyrl-CS"/>
        </w:rPr>
        <w:t xml:space="preserve"> о јавним набавкама</w:t>
      </w:r>
      <w:r>
        <w:t>.</w:t>
      </w:r>
      <w:bookmarkEnd w:id="219"/>
      <w:proofErr w:type="gramEnd"/>
    </w:p>
    <w:p w:rsidR="00ED6419" w:rsidRDefault="00ED6419" w:rsidP="00EC0DD0">
      <w:pPr>
        <w:rPr>
          <w:lang w:val="sr-Cyrl-CS"/>
        </w:rPr>
      </w:pPr>
    </w:p>
    <w:p w:rsidR="003A022C" w:rsidRPr="00C35E83" w:rsidRDefault="001D5678" w:rsidP="003A022C">
      <w:pPr>
        <w:jc w:val="both"/>
        <w:rPr>
          <w:b/>
          <w:lang w:val="sr-Cyrl-CS"/>
        </w:rPr>
      </w:pPr>
      <w:r>
        <w:rPr>
          <w:b/>
        </w:rPr>
        <w:t>6.2</w:t>
      </w:r>
      <w:r>
        <w:rPr>
          <w:b/>
          <w:lang w:val="sr-Cyrl-CS"/>
        </w:rPr>
        <w:t>3</w:t>
      </w:r>
      <w:r w:rsidR="003A022C" w:rsidRPr="00C35E83">
        <w:rPr>
          <w:b/>
        </w:rPr>
        <w:t>. O</w:t>
      </w:r>
      <w:r w:rsidR="00D03B99">
        <w:rPr>
          <w:b/>
          <w:lang w:val="sr-Cyrl-CS"/>
        </w:rPr>
        <w:t>бавештење о употреби печата</w:t>
      </w:r>
      <w:r w:rsidR="003A022C" w:rsidRPr="00C35E83">
        <w:rPr>
          <w:b/>
          <w:lang w:val="sr-Cyrl-CS"/>
        </w:rPr>
        <w:t>.</w:t>
      </w:r>
    </w:p>
    <w:p w:rsidR="003A022C" w:rsidRPr="00C35E83" w:rsidRDefault="003A022C" w:rsidP="003A022C">
      <w:pPr>
        <w:jc w:val="both"/>
        <w:rPr>
          <w:lang w:val="sr-Cyrl-CS"/>
        </w:rPr>
      </w:pPr>
      <w:r w:rsidRPr="00C35E83">
        <w:rPr>
          <w:lang w:val="sr-Cyrl-CS"/>
        </w:rPr>
        <w:t>На основу члана 10. став 1. тачка 18) Правилника о обавезним елементима конкурсне документације у поступцима јавних набавки и начину д</w:t>
      </w:r>
      <w:r w:rsidR="006958A5">
        <w:rPr>
          <w:lang w:val="sr-Cyrl-CS"/>
        </w:rPr>
        <w:t>оказивања испуњености услова (''</w:t>
      </w:r>
      <w:r w:rsidRPr="00C35E83">
        <w:rPr>
          <w:lang w:val="sr-Cyrl-CS"/>
        </w:rPr>
        <w:t>Службени гласник</w:t>
      </w:r>
      <w:r w:rsidR="00C35E83">
        <w:rPr>
          <w:lang w:val="sr-Cyrl-CS"/>
        </w:rPr>
        <w:t xml:space="preserve"> Републике Србије'', број</w:t>
      </w:r>
      <w:r w:rsidRPr="00C35E83">
        <w:rPr>
          <w:lang w:val="sr-Cyrl-CS"/>
        </w:rPr>
        <w:t xml:space="preserve"> 86/2015 и 41/2019), ПРИЛИКОМ САЧИЊАВАЊА ПОНУДЕ УПОТРЕБА ПЕЧАТА НИЈЕ ОБАВЕЗНА.</w:t>
      </w:r>
    </w:p>
    <w:p w:rsidR="001C57AB" w:rsidRPr="00D256DE" w:rsidRDefault="001C57AB" w:rsidP="001C57AB">
      <w:pPr>
        <w:rPr>
          <w:lang w:val="sr-Cyrl-RS"/>
        </w:rPr>
        <w:sectPr w:rsidR="001C57AB" w:rsidRPr="00D256DE">
          <w:footerReference w:type="default" r:id="rId20"/>
          <w:pgSz w:w="11906" w:h="16838"/>
          <w:pgMar w:top="720" w:right="720" w:bottom="720" w:left="720" w:header="0" w:footer="227" w:gutter="0"/>
          <w:cols w:space="720"/>
        </w:sectPr>
      </w:pPr>
    </w:p>
    <w:p w:rsidR="00D425DB" w:rsidRDefault="00D425DB" w:rsidP="00A7236B">
      <w:pPr>
        <w:shd w:val="clear" w:color="auto" w:fill="FFFFFF" w:themeFill="background1"/>
        <w:rPr>
          <w:b/>
        </w:rPr>
      </w:pPr>
      <w:proofErr w:type="gramStart"/>
      <w:r>
        <w:rPr>
          <w:b/>
        </w:rPr>
        <w:lastRenderedPageBreak/>
        <w:t>ОБРАЗАЦ ПОНУДЕ</w:t>
      </w:r>
      <w:r w:rsidR="00EF1ED7">
        <w:rPr>
          <w:b/>
          <w:lang w:val="sr-Cyrl-CS"/>
        </w:rPr>
        <w:t xml:space="preserve"> </w:t>
      </w:r>
      <w:r>
        <w:rPr>
          <w:b/>
        </w:rPr>
        <w:t>ОБРАЗАЦ 1.</w:t>
      </w:r>
      <w:proofErr w:type="gramEnd"/>
    </w:p>
    <w:p w:rsidR="00D425DB" w:rsidRDefault="00D425DB" w:rsidP="00A7236B">
      <w:pPr>
        <w:shd w:val="clear" w:color="auto" w:fill="FFFFFF" w:themeFill="background1"/>
      </w:pPr>
    </w:p>
    <w:p w:rsidR="00D425DB" w:rsidRPr="00EF1ED7" w:rsidRDefault="00D425DB" w:rsidP="00A7236B">
      <w:pPr>
        <w:shd w:val="clear" w:color="auto" w:fill="FFFFFF" w:themeFill="background1"/>
        <w:rPr>
          <w:lang w:val="sr-Cyrl-CS"/>
        </w:rPr>
      </w:pPr>
      <w:r>
        <w:t>Понуда бр._________ од ______________</w:t>
      </w:r>
      <w:proofErr w:type="gramStart"/>
      <w:r>
        <w:t xml:space="preserve">_ </w:t>
      </w:r>
      <w:r w:rsidR="00EF1ED7">
        <w:rPr>
          <w:lang w:val="sr-Cyrl-CS"/>
        </w:rPr>
        <w:t xml:space="preserve"> </w:t>
      </w:r>
      <w:r>
        <w:t>за</w:t>
      </w:r>
      <w:proofErr w:type="gramEnd"/>
      <w:r>
        <w:t xml:space="preserve">  поступак јавне набавке мале вредности  </w:t>
      </w:r>
      <w:r w:rsidRPr="00CC601C">
        <w:t>број 1.1.</w:t>
      </w:r>
      <w:r w:rsidR="00D256DE" w:rsidRPr="00D256DE">
        <w:rPr>
          <w:lang w:val="sr-Cyrl-CS"/>
        </w:rPr>
        <w:t>43</w:t>
      </w:r>
      <w:r w:rsidRPr="00D256DE">
        <w:t>-Д/2019</w:t>
      </w:r>
      <w:r w:rsidR="00EF1ED7" w:rsidRPr="00D256DE">
        <w:rPr>
          <w:lang w:val="sr-Cyrl-CS"/>
        </w:rPr>
        <w:t>.</w:t>
      </w:r>
    </w:p>
    <w:p w:rsidR="00D425DB" w:rsidRDefault="00D425DB" w:rsidP="00A7236B">
      <w:pPr>
        <w:shd w:val="clear" w:color="auto" w:fill="FFFFFF" w:themeFill="background1"/>
        <w:rPr>
          <w:lang w:val="sr-Cyrl-CS"/>
        </w:rPr>
      </w:pPr>
    </w:p>
    <w:p w:rsidR="00D425DB" w:rsidRPr="00D15B5B" w:rsidRDefault="00D15B5B" w:rsidP="00A7236B">
      <w:pPr>
        <w:shd w:val="clear" w:color="auto" w:fill="FFFFFF" w:themeFill="background1"/>
        <w:rPr>
          <w:b/>
        </w:rPr>
      </w:pPr>
      <w:r>
        <w:rPr>
          <w:b/>
        </w:rPr>
        <w:t>1.1</w:t>
      </w:r>
      <w:proofErr w:type="gramStart"/>
      <w:r>
        <w:rPr>
          <w:b/>
        </w:rPr>
        <w:t>)А</w:t>
      </w:r>
      <w:proofErr w:type="gramEnd"/>
      <w:r w:rsidR="00EF1ED7">
        <w:rPr>
          <w:b/>
          <w:lang w:val="sr-Cyrl-CS"/>
        </w:rPr>
        <w:t xml:space="preserve"> </w:t>
      </w:r>
      <w:r w:rsidR="00D425DB" w:rsidRPr="00D15B5B">
        <w:rPr>
          <w:b/>
        </w:rPr>
        <w:t>ОПШТИ ПОДАЦИ О ПОНУЂАЧУ</w:t>
      </w:r>
    </w:p>
    <w:tbl>
      <w:tblPr>
        <w:tblW w:w="0" w:type="auto"/>
        <w:tblInd w:w="108" w:type="dxa"/>
        <w:tblLayout w:type="fixed"/>
        <w:tblLook w:val="04A0" w:firstRow="1" w:lastRow="0" w:firstColumn="1" w:lastColumn="0" w:noHBand="0" w:noVBand="1"/>
      </w:tblPr>
      <w:tblGrid>
        <w:gridCol w:w="4621"/>
        <w:gridCol w:w="5767"/>
      </w:tblGrid>
      <w:tr w:rsidR="00D425DB" w:rsidTr="00B939DD">
        <w:trPr>
          <w:trHeight w:val="620"/>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Назив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p w:rsidR="00D425DB" w:rsidRDefault="00D425DB" w:rsidP="00A7236B">
            <w:pPr>
              <w:shd w:val="clear" w:color="auto" w:fill="FFFFFF" w:themeFill="background1"/>
              <w:spacing w:line="276" w:lineRule="auto"/>
            </w:pPr>
          </w:p>
        </w:tc>
      </w:tr>
      <w:tr w:rsidR="00D425DB" w:rsidTr="00B939DD">
        <w:trPr>
          <w:trHeight w:val="68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Адреса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p w:rsidR="00D425DB" w:rsidRDefault="00D425DB" w:rsidP="00A7236B">
            <w:pPr>
              <w:shd w:val="clear" w:color="auto" w:fill="FFFFFF" w:themeFill="background1"/>
              <w:spacing w:line="276" w:lineRule="auto"/>
            </w:pPr>
          </w:p>
        </w:tc>
      </w:tr>
      <w:tr w:rsidR="00D425DB" w:rsidTr="00B939DD">
        <w:trPr>
          <w:trHeight w:val="732"/>
        </w:trPr>
        <w:tc>
          <w:tcPr>
            <w:tcW w:w="4621" w:type="dxa"/>
            <w:tcBorders>
              <w:top w:val="single" w:sz="4" w:space="0" w:color="000000"/>
              <w:left w:val="single" w:sz="4" w:space="0" w:color="000000"/>
              <w:bottom w:val="single" w:sz="4" w:space="0" w:color="000000"/>
              <w:right w:val="nil"/>
            </w:tcBorders>
            <w:vAlign w:val="center"/>
            <w:hideMark/>
          </w:tcPr>
          <w:p w:rsidR="00D425DB" w:rsidRPr="007421E4" w:rsidRDefault="00D425DB" w:rsidP="00A7236B">
            <w:pPr>
              <w:shd w:val="clear" w:color="auto" w:fill="FFFFFF" w:themeFill="background1"/>
              <w:spacing w:line="276" w:lineRule="auto"/>
            </w:pPr>
            <w:r>
              <w:t>Врста правног лица</w:t>
            </w:r>
            <w:r>
              <w:rPr>
                <w:lang w:val="sr-Cyrl-CS"/>
              </w:rPr>
              <w:t xml:space="preserve"> (микро, мало, средње или</w:t>
            </w:r>
            <w:r>
              <w:t xml:space="preserve"> физичко лице</w:t>
            </w:r>
            <w:r w:rsidR="007421E4">
              <w:t>):</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rPr>
          <w:trHeight w:val="647"/>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Матични број понуђача: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p w:rsidR="00D425DB" w:rsidRDefault="00D425DB" w:rsidP="00A7236B">
            <w:pPr>
              <w:shd w:val="clear" w:color="auto" w:fill="FFFFFF" w:themeFill="background1"/>
              <w:spacing w:line="276" w:lineRule="auto"/>
            </w:pPr>
          </w:p>
        </w:tc>
      </w:tr>
      <w:tr w:rsidR="00D425DB" w:rsidTr="00B939DD">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Порески идентификациони број понуђача (ПИБ):</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tc>
      </w:tr>
      <w:tr w:rsidR="00D425DB" w:rsidTr="00B939DD">
        <w:trPr>
          <w:trHeight w:val="512"/>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Име особе за контакт:</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p w:rsidR="00D425DB" w:rsidRDefault="00D425DB" w:rsidP="00A7236B">
            <w:pPr>
              <w:shd w:val="clear" w:color="auto" w:fill="FFFFFF" w:themeFill="background1"/>
              <w:spacing w:line="276" w:lineRule="auto"/>
            </w:pPr>
          </w:p>
        </w:tc>
      </w:tr>
      <w:tr w:rsidR="00D425DB" w:rsidTr="00B939DD">
        <w:trPr>
          <w:trHeight w:val="401"/>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Електронска адреса понуђача (e-mail):</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tc>
      </w:tr>
      <w:tr w:rsidR="00D425DB" w:rsidTr="00B939DD">
        <w:trPr>
          <w:trHeight w:val="594"/>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Телефон:</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p w:rsidR="00D425DB" w:rsidRDefault="00D425DB" w:rsidP="00A7236B">
            <w:pPr>
              <w:shd w:val="clear" w:color="auto" w:fill="FFFFFF" w:themeFill="background1"/>
              <w:spacing w:line="276" w:lineRule="auto"/>
            </w:pPr>
          </w:p>
        </w:tc>
      </w:tr>
      <w:tr w:rsidR="00D425DB" w:rsidTr="00B939DD">
        <w:trPr>
          <w:trHeight w:val="37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Телефакс:</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p w:rsidR="00D425DB" w:rsidRDefault="00D425DB" w:rsidP="00A7236B">
            <w:pPr>
              <w:shd w:val="clear" w:color="auto" w:fill="FFFFFF" w:themeFill="background1"/>
              <w:spacing w:line="276" w:lineRule="auto"/>
            </w:pPr>
          </w:p>
        </w:tc>
      </w:tr>
      <w:tr w:rsidR="00D425DB" w:rsidTr="00B939DD">
        <w:trPr>
          <w:trHeight w:val="59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Број рачуна понуђача и назив банке:</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p w:rsidR="00D425DB" w:rsidRDefault="00D425DB" w:rsidP="00A7236B">
            <w:pPr>
              <w:shd w:val="clear" w:color="auto" w:fill="FFFFFF" w:themeFill="background1"/>
              <w:spacing w:line="276" w:lineRule="auto"/>
            </w:pPr>
          </w:p>
          <w:p w:rsidR="00D425DB" w:rsidRDefault="00D425DB" w:rsidP="00A7236B">
            <w:pPr>
              <w:shd w:val="clear" w:color="auto" w:fill="FFFFFF" w:themeFill="background1"/>
              <w:spacing w:line="276" w:lineRule="auto"/>
              <w:rPr>
                <w:lang w:val="ru-RU"/>
              </w:rPr>
            </w:pPr>
          </w:p>
        </w:tc>
      </w:tr>
      <w:tr w:rsidR="00D425DB" w:rsidTr="00B939DD">
        <w:trPr>
          <w:trHeight w:val="593"/>
        </w:trPr>
        <w:tc>
          <w:tcPr>
            <w:tcW w:w="4621"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Лице овлашћено за потписивање уговора</w:t>
            </w:r>
          </w:p>
        </w:tc>
        <w:tc>
          <w:tcPr>
            <w:tcW w:w="5767"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p w:rsidR="00D425DB" w:rsidRDefault="00D425DB" w:rsidP="00A7236B">
            <w:pPr>
              <w:shd w:val="clear" w:color="auto" w:fill="FFFFFF" w:themeFill="background1"/>
              <w:spacing w:line="276" w:lineRule="auto"/>
            </w:pPr>
          </w:p>
          <w:p w:rsidR="00D425DB" w:rsidRDefault="00D425DB" w:rsidP="00A7236B">
            <w:pPr>
              <w:shd w:val="clear" w:color="auto" w:fill="FFFFFF" w:themeFill="background1"/>
              <w:spacing w:line="276" w:lineRule="auto"/>
              <w:rPr>
                <w:lang w:val="ru-RU"/>
              </w:rPr>
            </w:pPr>
          </w:p>
        </w:tc>
      </w:tr>
    </w:tbl>
    <w:p w:rsidR="00D425DB" w:rsidRDefault="00D425DB" w:rsidP="00A7236B">
      <w:pPr>
        <w:shd w:val="clear" w:color="auto" w:fill="FFFFFF" w:themeFill="background1"/>
        <w:rPr>
          <w:b/>
          <w:lang w:val="sr-Cyrl-CS"/>
        </w:rPr>
      </w:pPr>
    </w:p>
    <w:p w:rsidR="00D425DB" w:rsidRPr="00D15B5B" w:rsidRDefault="00D15B5B" w:rsidP="00A7236B">
      <w:pPr>
        <w:shd w:val="clear" w:color="auto" w:fill="FFFFFF" w:themeFill="background1"/>
        <w:rPr>
          <w:b/>
        </w:rPr>
      </w:pPr>
      <w:r>
        <w:rPr>
          <w:b/>
        </w:rPr>
        <w:t>1.2</w:t>
      </w:r>
      <w:proofErr w:type="gramStart"/>
      <w:r>
        <w:rPr>
          <w:b/>
        </w:rPr>
        <w:t>)А</w:t>
      </w:r>
      <w:proofErr w:type="gramEnd"/>
      <w:r w:rsidR="00EF1ED7">
        <w:rPr>
          <w:b/>
          <w:lang w:val="sr-Cyrl-CS"/>
        </w:rPr>
        <w:t xml:space="preserve"> </w:t>
      </w:r>
      <w:r w:rsidR="00D425DB" w:rsidRPr="00D15B5B">
        <w:rPr>
          <w:b/>
        </w:rPr>
        <w:t xml:space="preserve">ПОНУДУ ПОДНОСИ: </w:t>
      </w:r>
    </w:p>
    <w:p w:rsidR="00D425DB" w:rsidRDefault="00D425DB" w:rsidP="00A7236B">
      <w:pPr>
        <w:shd w:val="clear" w:color="auto" w:fill="FFFFFF" w:themeFill="background1"/>
      </w:pPr>
    </w:p>
    <w:tbl>
      <w:tblPr>
        <w:tblW w:w="0" w:type="auto"/>
        <w:tblInd w:w="108" w:type="dxa"/>
        <w:tblLayout w:type="fixed"/>
        <w:tblLook w:val="04A0" w:firstRow="1" w:lastRow="0" w:firstColumn="1" w:lastColumn="0" w:noHBand="0" w:noVBand="1"/>
      </w:tblPr>
      <w:tblGrid>
        <w:gridCol w:w="10388"/>
      </w:tblGrid>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r>
              <w:t xml:space="preserve">А) САМОСТАЛНО </w:t>
            </w:r>
          </w:p>
        </w:tc>
      </w:tr>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r>
              <w:t>Б) СА ПОДИЗВОЂАЧЕМ</w:t>
            </w:r>
          </w:p>
        </w:tc>
      </w:tr>
      <w:tr w:rsidR="00D425DB" w:rsidTr="00B939DD">
        <w:tc>
          <w:tcPr>
            <w:tcW w:w="1038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r>
              <w:t>В) КАО ЗАЈЕДНИЧКУ ПОНУДУ</w:t>
            </w:r>
          </w:p>
        </w:tc>
      </w:tr>
    </w:tbl>
    <w:p w:rsidR="00D425DB" w:rsidRDefault="00D425DB" w:rsidP="00A7236B">
      <w:pPr>
        <w:shd w:val="clear" w:color="auto" w:fill="FFFFFF" w:themeFill="background1"/>
        <w:jc w:val="both"/>
      </w:pPr>
      <w:r>
        <w:rPr>
          <w:b/>
        </w:rPr>
        <w:t xml:space="preserve">Напомена: </w:t>
      </w:r>
      <w: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425DB" w:rsidRDefault="00D425DB" w:rsidP="00A7236B">
      <w:pPr>
        <w:shd w:val="clear" w:color="auto" w:fill="FFFFFF" w:themeFill="background1"/>
      </w:pPr>
    </w:p>
    <w:p w:rsidR="00D425DB" w:rsidRDefault="00D15B5B" w:rsidP="00A7236B">
      <w:pPr>
        <w:shd w:val="clear" w:color="auto" w:fill="FFFFFF" w:themeFill="background1"/>
        <w:rPr>
          <w:b/>
        </w:rPr>
      </w:pPr>
      <w:r>
        <w:rPr>
          <w:b/>
        </w:rPr>
        <w:t>1.3</w:t>
      </w:r>
      <w:proofErr w:type="gramStart"/>
      <w:r>
        <w:rPr>
          <w:b/>
        </w:rPr>
        <w:t>)А</w:t>
      </w:r>
      <w:proofErr w:type="gramEnd"/>
      <w:r w:rsidR="00EF1ED7">
        <w:rPr>
          <w:b/>
          <w:lang w:val="sr-Cyrl-CS"/>
        </w:rPr>
        <w:t xml:space="preserve"> </w:t>
      </w:r>
      <w:r w:rsidR="00D425DB">
        <w:rPr>
          <w:b/>
        </w:rPr>
        <w:t xml:space="preserve">ПОНУДУ ПОДНОСИ: </w:t>
      </w:r>
    </w:p>
    <w:tbl>
      <w:tblPr>
        <w:tblW w:w="0" w:type="auto"/>
        <w:tblInd w:w="108" w:type="dxa"/>
        <w:tblLayout w:type="fixed"/>
        <w:tblLook w:val="04A0" w:firstRow="1" w:lastRow="0" w:firstColumn="1" w:lastColumn="0" w:noHBand="0" w:noVBand="1"/>
      </w:tblPr>
      <w:tblGrid>
        <w:gridCol w:w="10388"/>
      </w:tblGrid>
      <w:tr w:rsidR="00D425DB" w:rsidTr="00B939DD">
        <w:tc>
          <w:tcPr>
            <w:tcW w:w="10388" w:type="dxa"/>
            <w:tcBorders>
              <w:top w:val="single" w:sz="4" w:space="0" w:color="000000"/>
              <w:left w:val="single" w:sz="4" w:space="0" w:color="000000"/>
              <w:bottom w:val="single" w:sz="4" w:space="0" w:color="000000"/>
              <w:right w:val="single" w:sz="4" w:space="0" w:color="000000"/>
            </w:tcBorders>
            <w:hideMark/>
          </w:tcPr>
          <w:p w:rsidR="00D425DB" w:rsidRDefault="00D425DB" w:rsidP="00A7236B">
            <w:pPr>
              <w:shd w:val="clear" w:color="auto" w:fill="FFFFFF" w:themeFill="background1"/>
              <w:spacing w:line="276" w:lineRule="auto"/>
            </w:pPr>
            <w:r>
              <w:t>А) ЗА ЦЕЛОКУПНУ НАБАВКУ</w:t>
            </w:r>
          </w:p>
        </w:tc>
      </w:tr>
    </w:tbl>
    <w:p w:rsidR="00D425DB" w:rsidRDefault="00D425DB" w:rsidP="00A7236B">
      <w:pPr>
        <w:shd w:val="clear" w:color="auto" w:fill="FFFFFF" w:themeFill="background1"/>
        <w:rPr>
          <w:lang w:val="sr-Cyrl-CS"/>
        </w:rPr>
      </w:pPr>
    </w:p>
    <w:p w:rsidR="00D425DB" w:rsidRDefault="00D425DB" w:rsidP="00A7236B">
      <w:pPr>
        <w:shd w:val="clear" w:color="auto" w:fill="FFFFFF" w:themeFill="background1"/>
        <w:rPr>
          <w:b/>
          <w:lang w:val="sr-Cyrl-CS"/>
        </w:rPr>
      </w:pPr>
    </w:p>
    <w:p w:rsidR="00D425DB" w:rsidRDefault="00D425DB" w:rsidP="00A7236B">
      <w:pPr>
        <w:shd w:val="clear" w:color="auto" w:fill="FFFFFF" w:themeFill="background1"/>
        <w:rPr>
          <w:b/>
          <w:lang w:val="sr-Cyrl-CS"/>
        </w:rPr>
      </w:pPr>
    </w:p>
    <w:p w:rsidR="00D425DB" w:rsidRDefault="00D425DB" w:rsidP="00A7236B">
      <w:pPr>
        <w:shd w:val="clear" w:color="auto" w:fill="FFFFFF" w:themeFill="background1"/>
        <w:rPr>
          <w:b/>
          <w:lang w:val="sr-Cyrl-CS"/>
        </w:rPr>
      </w:pPr>
    </w:p>
    <w:p w:rsidR="00D425DB" w:rsidRDefault="00D425DB" w:rsidP="00A7236B">
      <w:pPr>
        <w:shd w:val="clear" w:color="auto" w:fill="FFFFFF" w:themeFill="background1"/>
        <w:rPr>
          <w:b/>
          <w:lang w:val="sr-Cyrl-CS"/>
        </w:rPr>
      </w:pPr>
    </w:p>
    <w:p w:rsidR="00D425DB" w:rsidRDefault="00D425DB" w:rsidP="00A7236B">
      <w:pPr>
        <w:shd w:val="clear" w:color="auto" w:fill="FFFFFF" w:themeFill="background1"/>
        <w:rPr>
          <w:b/>
          <w:lang w:val="sr-Cyrl-CS"/>
        </w:rPr>
      </w:pPr>
    </w:p>
    <w:p w:rsidR="00D425DB" w:rsidRDefault="00D425DB" w:rsidP="00A7236B">
      <w:pPr>
        <w:shd w:val="clear" w:color="auto" w:fill="FFFFFF" w:themeFill="background1"/>
        <w:rPr>
          <w:b/>
          <w:lang w:val="sr-Cyrl-CS"/>
        </w:rPr>
      </w:pPr>
    </w:p>
    <w:p w:rsidR="00D425DB" w:rsidRDefault="00D425DB" w:rsidP="00A7236B">
      <w:pPr>
        <w:shd w:val="clear" w:color="auto" w:fill="FFFFFF" w:themeFill="background1"/>
        <w:rPr>
          <w:b/>
          <w:lang w:val="sr-Cyrl-CS"/>
        </w:rPr>
      </w:pPr>
    </w:p>
    <w:p w:rsidR="00D425DB" w:rsidRDefault="00D425DB" w:rsidP="00A7236B">
      <w:pPr>
        <w:shd w:val="clear" w:color="auto" w:fill="FFFFFF" w:themeFill="background1"/>
        <w:rPr>
          <w:b/>
          <w:lang w:val="sr-Cyrl-CS"/>
        </w:rPr>
      </w:pPr>
    </w:p>
    <w:p w:rsidR="00D425DB" w:rsidRDefault="00D425DB" w:rsidP="00A7236B">
      <w:pPr>
        <w:shd w:val="clear" w:color="auto" w:fill="FFFFFF" w:themeFill="background1"/>
        <w:rPr>
          <w:b/>
        </w:rPr>
      </w:pPr>
      <w:r>
        <w:rPr>
          <w:b/>
          <w:lang w:val="sr-Cyrl-CS"/>
        </w:rPr>
        <w:lastRenderedPageBreak/>
        <w:t>2</w:t>
      </w:r>
      <w:r>
        <w:rPr>
          <w:b/>
        </w:rPr>
        <w:t>)</w:t>
      </w:r>
      <w:r w:rsidR="00D15B5B">
        <w:rPr>
          <w:b/>
        </w:rPr>
        <w:t>А</w:t>
      </w:r>
      <w:r>
        <w:rPr>
          <w:b/>
        </w:rPr>
        <w:t xml:space="preserve"> ПОДАЦИ О ПОДИЗВОЂАЧУ </w:t>
      </w:r>
    </w:p>
    <w:tbl>
      <w:tblPr>
        <w:tblW w:w="0" w:type="auto"/>
        <w:tblInd w:w="108" w:type="dxa"/>
        <w:tblLayout w:type="fixed"/>
        <w:tblLook w:val="04A0" w:firstRow="1" w:lastRow="0" w:firstColumn="1" w:lastColumn="0" w:noHBand="0" w:noVBand="1"/>
      </w:tblPr>
      <w:tblGrid>
        <w:gridCol w:w="465"/>
        <w:gridCol w:w="4625"/>
        <w:gridCol w:w="5298"/>
      </w:tblGrid>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A7236B">
            <w:pPr>
              <w:shd w:val="clear" w:color="auto" w:fill="FFFFFF" w:themeFill="background1"/>
              <w:spacing w:line="276" w:lineRule="auto"/>
            </w:pPr>
            <w:r>
              <w:t>1)</w:t>
            </w: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Pr="007421E4" w:rsidRDefault="007421E4" w:rsidP="00A7236B">
            <w:pPr>
              <w:shd w:val="clear" w:color="auto" w:fill="FFFFFF" w:themeFill="background1"/>
              <w:spacing w:line="276" w:lineRule="auto"/>
            </w:pPr>
            <w:r>
              <w:t>Врста правног лица</w:t>
            </w:r>
            <w:r w:rsidR="00D425DB">
              <w:t>(микро, мало, средње или физичко лице)</w:t>
            </w:r>
            <w:r>
              <w:t>:</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A7236B">
            <w:pPr>
              <w:shd w:val="clear" w:color="auto" w:fill="FFFFFF" w:themeFill="background1"/>
              <w:spacing w:line="276" w:lineRule="auto"/>
            </w:pPr>
            <w:r>
              <w:t>2)</w:t>
            </w: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Назив подизвођача: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Адреса:</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Матични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Порески идентификациони број:</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Име особе за контакт:</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Проценат укупне вредности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rPr>
                <w:lang w:val="ru-RU"/>
              </w:rPr>
            </w:pPr>
          </w:p>
        </w:tc>
        <w:tc>
          <w:tcPr>
            <w:tcW w:w="4625"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Део предмета набавке који ће извршити подизвођач:</w:t>
            </w:r>
          </w:p>
        </w:tc>
        <w:tc>
          <w:tcPr>
            <w:tcW w:w="5298"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tc>
      </w:tr>
    </w:tbl>
    <w:p w:rsidR="00D425DB" w:rsidRDefault="00D425DB" w:rsidP="00A7236B">
      <w:pPr>
        <w:shd w:val="clear" w:color="auto" w:fill="FFFFFF" w:themeFill="background1"/>
        <w:jc w:val="both"/>
      </w:pPr>
      <w:r>
        <w:rPr>
          <w:b/>
        </w:rPr>
        <w:t>Напомена:</w:t>
      </w:r>
      <w:r w:rsidR="00466731">
        <w:t xml:space="preserve"> Табелу </w:t>
      </w:r>
      <w:r w:rsidR="00466731">
        <w:rPr>
          <w:lang w:val="sr-Cyrl-CS"/>
        </w:rPr>
        <w:t>''</w:t>
      </w:r>
      <w:r w:rsidR="00466731">
        <w:t>Подаци о подизвођачу</w:t>
      </w:r>
      <w:r w:rsidR="00466731">
        <w:rPr>
          <w:lang w:val="sr-Cyrl-CS"/>
        </w:rPr>
        <w:t>''</w:t>
      </w:r>
      <w:r>
        <w:t xml:space="preserve"> попуњавају </w:t>
      </w:r>
      <w:r w:rsidR="00EF1ED7">
        <w:t xml:space="preserve">само они понуђачи који подносе </w:t>
      </w:r>
      <w: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425DB" w:rsidRDefault="00D425DB" w:rsidP="00A7236B">
      <w:pPr>
        <w:shd w:val="clear" w:color="auto" w:fill="FFFFFF" w:themeFill="background1"/>
        <w:jc w:val="both"/>
        <w:rPr>
          <w:b/>
          <w:lang w:val="sr-Cyrl-CS"/>
        </w:rPr>
      </w:pPr>
    </w:p>
    <w:p w:rsidR="00D425DB" w:rsidRDefault="00D15B5B" w:rsidP="00A7236B">
      <w:pPr>
        <w:shd w:val="clear" w:color="auto" w:fill="FFFFFF" w:themeFill="background1"/>
        <w:jc w:val="both"/>
        <w:rPr>
          <w:b/>
          <w:lang w:val="sr-Cyrl-CS"/>
        </w:rPr>
      </w:pPr>
      <w:proofErr w:type="gramStart"/>
      <w:r>
        <w:rPr>
          <w:b/>
        </w:rPr>
        <w:t>3</w:t>
      </w:r>
      <w:r w:rsidR="00D425DB">
        <w:rPr>
          <w:b/>
        </w:rPr>
        <w:t>)</w:t>
      </w:r>
      <w:r>
        <w:rPr>
          <w:b/>
        </w:rPr>
        <w:t>А</w:t>
      </w:r>
      <w:proofErr w:type="gramEnd"/>
      <w:r w:rsidR="00D425DB">
        <w:rPr>
          <w:b/>
        </w:rPr>
        <w:t xml:space="preserve"> ПОДАЦИ ЧЛАНУ ГРУПЕ ПОНУЂАЧА</w:t>
      </w:r>
    </w:p>
    <w:tbl>
      <w:tblPr>
        <w:tblW w:w="0" w:type="auto"/>
        <w:tblInd w:w="108" w:type="dxa"/>
        <w:tblLayout w:type="fixed"/>
        <w:tblLook w:val="04A0" w:firstRow="1" w:lastRow="0" w:firstColumn="1" w:lastColumn="0" w:noHBand="0" w:noVBand="1"/>
      </w:tblPr>
      <w:tblGrid>
        <w:gridCol w:w="465"/>
        <w:gridCol w:w="4219"/>
        <w:gridCol w:w="5704"/>
      </w:tblGrid>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A7236B">
            <w:pPr>
              <w:shd w:val="clear" w:color="auto" w:fill="FFFFFF" w:themeFill="background1"/>
              <w:spacing w:line="276" w:lineRule="auto"/>
              <w:rPr>
                <w:lang w:val="ru-RU"/>
              </w:rPr>
            </w:pPr>
            <w:r>
              <w:t>1)</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Pr="007421E4" w:rsidRDefault="007421E4" w:rsidP="00A7236B">
            <w:pPr>
              <w:shd w:val="clear" w:color="auto" w:fill="FFFFFF" w:themeFill="background1"/>
              <w:spacing w:line="276" w:lineRule="auto"/>
            </w:pPr>
            <w:r>
              <w:t>Врста правног лица</w:t>
            </w:r>
            <w:r w:rsidR="00D425DB">
              <w:t xml:space="preserve"> (микро, мало, средње  или физичко лице)</w:t>
            </w:r>
            <w:r>
              <w:t>:</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p w:rsidR="00D425DB" w:rsidRDefault="00D425DB" w:rsidP="00A7236B">
            <w:pPr>
              <w:shd w:val="clear" w:color="auto" w:fill="FFFFFF" w:themeFill="background1"/>
              <w:spacing w:line="276" w:lineRule="auto"/>
              <w:rPr>
                <w:lang w:val="ru-RU"/>
              </w:rPr>
            </w:pPr>
            <w:r>
              <w:t>2)</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hideMark/>
          </w:tcPr>
          <w:p w:rsidR="00D425DB" w:rsidRDefault="00D425DB" w:rsidP="00A7236B">
            <w:pPr>
              <w:shd w:val="clear" w:color="auto" w:fill="FFFFFF" w:themeFill="background1"/>
              <w:spacing w:line="276" w:lineRule="auto"/>
              <w:rPr>
                <w:lang w:val="ru-RU"/>
              </w:rPr>
            </w:pPr>
            <w:r>
              <w:t>3)</w:t>
            </w: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rPr>
                <w:lang w:val="ru-RU"/>
              </w:rPr>
            </w:pPr>
            <w:r>
              <w:t>Назив члана групе понуђача: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rPr>
                <w:lang w:val="ru-RU"/>
              </w:rPr>
            </w:pPr>
          </w:p>
        </w:tc>
      </w:tr>
      <w:tr w:rsidR="00D425DB" w:rsidTr="00B939DD">
        <w:trPr>
          <w:trHeight w:val="324"/>
        </w:trPr>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rPr>
                <w:lang w:val="ru-RU"/>
              </w:rPr>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Адреса:</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rPr>
          <w:trHeight w:val="346"/>
        </w:trPr>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Матични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rPr>
          <w:trHeight w:val="340"/>
        </w:trPr>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Порески идентификациони број:</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r w:rsidR="00D425DB" w:rsidTr="00B939DD">
        <w:tc>
          <w:tcPr>
            <w:tcW w:w="465" w:type="dxa"/>
            <w:tcBorders>
              <w:top w:val="single" w:sz="4" w:space="0" w:color="000000"/>
              <w:left w:val="single" w:sz="4" w:space="0" w:color="000000"/>
              <w:bottom w:val="single" w:sz="4" w:space="0" w:color="000000"/>
              <w:right w:val="nil"/>
            </w:tcBorders>
          </w:tcPr>
          <w:p w:rsidR="00D425DB" w:rsidRDefault="00D425DB" w:rsidP="00A7236B">
            <w:pPr>
              <w:shd w:val="clear" w:color="auto" w:fill="FFFFFF" w:themeFill="background1"/>
              <w:spacing w:line="276" w:lineRule="auto"/>
            </w:pPr>
          </w:p>
        </w:tc>
        <w:tc>
          <w:tcPr>
            <w:tcW w:w="4219" w:type="dxa"/>
            <w:tcBorders>
              <w:top w:val="single" w:sz="4" w:space="0" w:color="000000"/>
              <w:left w:val="single" w:sz="4" w:space="0" w:color="000000"/>
              <w:bottom w:val="single" w:sz="4" w:space="0" w:color="000000"/>
              <w:right w:val="nil"/>
            </w:tcBorders>
            <w:vAlign w:val="center"/>
            <w:hideMark/>
          </w:tcPr>
          <w:p w:rsidR="00D425DB" w:rsidRDefault="00D425DB" w:rsidP="00A7236B">
            <w:pPr>
              <w:shd w:val="clear" w:color="auto" w:fill="FFFFFF" w:themeFill="background1"/>
              <w:spacing w:line="276" w:lineRule="auto"/>
            </w:pPr>
            <w:r>
              <w:t>Име особе за контакт:</w:t>
            </w:r>
          </w:p>
        </w:tc>
        <w:tc>
          <w:tcPr>
            <w:tcW w:w="5704" w:type="dxa"/>
            <w:tcBorders>
              <w:top w:val="single" w:sz="4" w:space="0" w:color="000000"/>
              <w:left w:val="single" w:sz="4" w:space="0" w:color="000000"/>
              <w:bottom w:val="single" w:sz="4" w:space="0" w:color="000000"/>
              <w:right w:val="single" w:sz="4" w:space="0" w:color="000000"/>
            </w:tcBorders>
          </w:tcPr>
          <w:p w:rsidR="00D425DB" w:rsidRDefault="00D425DB" w:rsidP="00A7236B">
            <w:pPr>
              <w:shd w:val="clear" w:color="auto" w:fill="FFFFFF" w:themeFill="background1"/>
              <w:spacing w:line="276" w:lineRule="auto"/>
            </w:pPr>
          </w:p>
        </w:tc>
      </w:tr>
    </w:tbl>
    <w:p w:rsidR="00D425DB" w:rsidRDefault="00D425DB" w:rsidP="00A7236B">
      <w:pPr>
        <w:shd w:val="clear" w:color="auto" w:fill="FFFFFF" w:themeFill="background1"/>
        <w:jc w:val="both"/>
        <w:rPr>
          <w:lang w:val="sr-Cyrl-CS"/>
        </w:rPr>
      </w:pPr>
    </w:p>
    <w:p w:rsidR="00D425DB" w:rsidRDefault="00D425DB" w:rsidP="00A7236B">
      <w:pPr>
        <w:shd w:val="clear" w:color="auto" w:fill="FFFFFF" w:themeFill="background1"/>
        <w:jc w:val="both"/>
        <w:rPr>
          <w:lang w:val="sr-Cyrl-CS"/>
        </w:rPr>
      </w:pPr>
    </w:p>
    <w:p w:rsidR="00D425DB" w:rsidRDefault="00D425DB" w:rsidP="00A7236B">
      <w:pPr>
        <w:shd w:val="clear" w:color="auto" w:fill="FFFFFF" w:themeFill="background1"/>
        <w:jc w:val="both"/>
        <w:rPr>
          <w:lang w:val="sr-Cyrl-CS"/>
        </w:rPr>
      </w:pPr>
    </w:p>
    <w:p w:rsidR="00D425DB" w:rsidRDefault="00D425DB" w:rsidP="00A7236B">
      <w:pPr>
        <w:shd w:val="clear" w:color="auto" w:fill="FFFFFF" w:themeFill="background1"/>
        <w:jc w:val="both"/>
        <w:rPr>
          <w:lang w:val="sr-Cyrl-CS"/>
        </w:rPr>
      </w:pPr>
      <w:r>
        <w:rPr>
          <w:b/>
        </w:rPr>
        <w:lastRenderedPageBreak/>
        <w:t>Напомена:</w:t>
      </w:r>
      <w:r w:rsidR="00EF1ED7">
        <w:rPr>
          <w:b/>
          <w:lang w:val="sr-Cyrl-CS"/>
        </w:rPr>
        <w:t xml:space="preserve"> </w:t>
      </w:r>
      <w: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66731" w:rsidRPr="00466731" w:rsidRDefault="00466731" w:rsidP="00A7236B">
      <w:pPr>
        <w:shd w:val="clear" w:color="auto" w:fill="FFFFFF" w:themeFill="background1"/>
        <w:jc w:val="both"/>
        <w:rPr>
          <w:lang w:val="sr-Cyrl-CS"/>
        </w:rPr>
      </w:pPr>
    </w:p>
    <w:p w:rsidR="00D425DB" w:rsidRDefault="00D15B5B" w:rsidP="00A7236B">
      <w:pPr>
        <w:shd w:val="clear" w:color="auto" w:fill="FFFFFF" w:themeFill="background1"/>
        <w:rPr>
          <w:b/>
          <w:lang w:val="sr-Cyrl-CS"/>
        </w:rPr>
      </w:pPr>
      <w:proofErr w:type="gramStart"/>
      <w:r>
        <w:rPr>
          <w:b/>
        </w:rPr>
        <w:t>4</w:t>
      </w:r>
      <w:r w:rsidR="00D425DB">
        <w:rPr>
          <w:b/>
          <w:lang w:val="sr-Cyrl-CS"/>
        </w:rPr>
        <w:t>)</w:t>
      </w:r>
      <w:r>
        <w:rPr>
          <w:b/>
          <w:lang w:val="sr-Cyrl-CS"/>
        </w:rPr>
        <w:t>А</w:t>
      </w:r>
      <w:proofErr w:type="gramEnd"/>
      <w:r w:rsidR="00EF1ED7">
        <w:rPr>
          <w:b/>
          <w:lang w:val="sr-Cyrl-CS"/>
        </w:rPr>
        <w:t xml:space="preserve"> </w:t>
      </w:r>
      <w:r w:rsidR="00D425DB" w:rsidRPr="00035859">
        <w:rPr>
          <w:b/>
        </w:rPr>
        <w:t>ЦЕНА И КОМЕРЦИЈАЛНИ УСЛОВИ ПОНУДЕ</w:t>
      </w:r>
    </w:p>
    <w:p w:rsidR="00D425DB" w:rsidRDefault="00D425DB" w:rsidP="00A7236B">
      <w:pPr>
        <w:shd w:val="clear" w:color="auto" w:fill="FFFFFF" w:themeFill="background1"/>
        <w:rPr>
          <w:b/>
          <w:lang w:val="sr-Cyrl-RS"/>
        </w:rPr>
      </w:pPr>
      <w:r w:rsidRPr="00035859">
        <w:rPr>
          <w:b/>
        </w:rPr>
        <w:t>ЦЕНА</w:t>
      </w:r>
    </w:p>
    <w:p w:rsidR="00920830" w:rsidRDefault="00920830" w:rsidP="00A7236B">
      <w:pPr>
        <w:shd w:val="clear" w:color="auto" w:fill="FFFFFF" w:themeFill="background1"/>
        <w:rPr>
          <w:b/>
          <w:lang w:val="sr-Cyrl-RS"/>
        </w:rPr>
      </w:pPr>
    </w:p>
    <w:p w:rsidR="00CC011D" w:rsidRDefault="00CC011D" w:rsidP="00A7236B">
      <w:pPr>
        <w:shd w:val="clear" w:color="auto" w:fill="FFFFFF" w:themeFill="background1"/>
        <w:tabs>
          <w:tab w:val="left" w:pos="939"/>
        </w:tabs>
        <w:spacing w:line="242" w:lineRule="auto"/>
        <w:ind w:right="69"/>
        <w:jc w:val="both"/>
        <w:rPr>
          <w:rFonts w:eastAsia="Cambria"/>
          <w:bCs/>
          <w:lang w:val="sr-Cyrl-CS"/>
        </w:rPr>
      </w:pPr>
      <w:r w:rsidRPr="00CC011D">
        <w:rPr>
          <w:b/>
          <w:color w:val="FF0000"/>
          <w:lang w:val="sr-Cyrl-RS"/>
        </w:rPr>
        <w:t xml:space="preserve">Предмет набавке подразумева  </w:t>
      </w:r>
      <w:r w:rsidRPr="004F034C">
        <w:rPr>
          <w:b/>
          <w:lang w:val="sr-Cyrl-RS"/>
        </w:rPr>
        <w:t>испорук</w:t>
      </w:r>
      <w:r>
        <w:rPr>
          <w:b/>
          <w:lang w:val="sr-Cyrl-RS"/>
        </w:rPr>
        <w:t>у(са уграђеним добрима)</w:t>
      </w:r>
      <w:r>
        <w:rPr>
          <w:lang w:val="sr-Cyrl-RS"/>
        </w:rPr>
        <w:t xml:space="preserve">, </w:t>
      </w:r>
      <w:r w:rsidRPr="004F034C">
        <w:rPr>
          <w:b/>
          <w:lang w:val="sr-Cyrl-RS"/>
        </w:rPr>
        <w:t>израд</w:t>
      </w:r>
      <w:r>
        <w:rPr>
          <w:b/>
          <w:lang w:val="sr-Cyrl-RS"/>
        </w:rPr>
        <w:t>у, монтирање,</w:t>
      </w:r>
      <w:r w:rsidRPr="004F034C">
        <w:rPr>
          <w:b/>
          <w:lang w:val="sr-Cyrl-RS"/>
        </w:rPr>
        <w:t xml:space="preserve"> пуштање у рад</w:t>
      </w:r>
      <w:r>
        <w:rPr>
          <w:b/>
          <w:lang w:val="sr-Cyrl-RS"/>
        </w:rPr>
        <w:t xml:space="preserve"> и обуку демонтаже </w:t>
      </w:r>
      <w:r w:rsidRPr="00752A66">
        <w:rPr>
          <w:lang w:val="sr-Cyrl-RS"/>
        </w:rPr>
        <w:t>кон</w:t>
      </w:r>
      <w:r>
        <w:rPr>
          <w:lang w:val="sr-Cyrl-RS"/>
        </w:rPr>
        <w:t xml:space="preserve">струкције украсног свода  </w:t>
      </w:r>
    </w:p>
    <w:tbl>
      <w:tblPr>
        <w:tblStyle w:val="TableGrid"/>
        <w:tblW w:w="10638" w:type="dxa"/>
        <w:tblLayout w:type="fixed"/>
        <w:tblLook w:val="01E0" w:firstRow="1" w:lastRow="1" w:firstColumn="1" w:lastColumn="1" w:noHBand="0" w:noVBand="0"/>
      </w:tblPr>
      <w:tblGrid>
        <w:gridCol w:w="558"/>
        <w:gridCol w:w="4500"/>
        <w:gridCol w:w="1170"/>
        <w:gridCol w:w="810"/>
        <w:gridCol w:w="1710"/>
        <w:gridCol w:w="1890"/>
      </w:tblGrid>
      <w:tr w:rsidR="00920830" w:rsidRPr="00635D9A" w:rsidTr="00920830">
        <w:trPr>
          <w:trHeight w:val="277"/>
        </w:trPr>
        <w:tc>
          <w:tcPr>
            <w:tcW w:w="558" w:type="dxa"/>
          </w:tcPr>
          <w:p w:rsidR="00920830" w:rsidRDefault="00920830" w:rsidP="00A7236B">
            <w:pPr>
              <w:shd w:val="clear" w:color="auto" w:fill="FFFFFF" w:themeFill="background1"/>
              <w:rPr>
                <w:sz w:val="22"/>
                <w:szCs w:val="22"/>
                <w:lang w:val="sr-Cyrl-CS"/>
              </w:rPr>
            </w:pPr>
            <w:r w:rsidRPr="00FE7D5E">
              <w:rPr>
                <w:sz w:val="22"/>
                <w:szCs w:val="22"/>
                <w:lang w:val="sr-Cyrl-CS"/>
              </w:rPr>
              <w:t>Р</w:t>
            </w:r>
            <w:r>
              <w:rPr>
                <w:sz w:val="22"/>
                <w:szCs w:val="22"/>
                <w:lang w:val="sr-Cyrl-CS"/>
              </w:rPr>
              <w:t>.</w:t>
            </w:r>
          </w:p>
          <w:p w:rsidR="00920830" w:rsidRPr="00FE7D5E" w:rsidRDefault="00920830" w:rsidP="00A7236B">
            <w:pPr>
              <w:shd w:val="clear" w:color="auto" w:fill="FFFFFF" w:themeFill="background1"/>
              <w:rPr>
                <w:sz w:val="22"/>
                <w:szCs w:val="22"/>
                <w:lang w:val="sr-Cyrl-CS"/>
              </w:rPr>
            </w:pPr>
            <w:r w:rsidRPr="00FE7D5E">
              <w:rPr>
                <w:sz w:val="22"/>
                <w:szCs w:val="22"/>
                <w:lang w:val="sr-Cyrl-CS"/>
              </w:rPr>
              <w:t>бр.</w:t>
            </w:r>
          </w:p>
        </w:tc>
        <w:tc>
          <w:tcPr>
            <w:tcW w:w="4500" w:type="dxa"/>
          </w:tcPr>
          <w:p w:rsidR="00920830" w:rsidRPr="00FE7D5E" w:rsidRDefault="00920830" w:rsidP="00A7236B">
            <w:pPr>
              <w:shd w:val="clear" w:color="auto" w:fill="FFFFFF" w:themeFill="background1"/>
              <w:rPr>
                <w:sz w:val="22"/>
                <w:szCs w:val="22"/>
                <w:lang w:val="sr-Cyrl-CS"/>
              </w:rPr>
            </w:pPr>
            <w:r>
              <w:rPr>
                <w:sz w:val="22"/>
                <w:szCs w:val="22"/>
                <w:lang w:val="sr-Cyrl-CS"/>
              </w:rPr>
              <w:t xml:space="preserve">Опис позиције </w:t>
            </w:r>
          </w:p>
        </w:tc>
        <w:tc>
          <w:tcPr>
            <w:tcW w:w="1170" w:type="dxa"/>
          </w:tcPr>
          <w:p w:rsidR="00920830" w:rsidRPr="00FE7D5E" w:rsidRDefault="00920830" w:rsidP="00A7236B">
            <w:pPr>
              <w:shd w:val="clear" w:color="auto" w:fill="FFFFFF" w:themeFill="background1"/>
              <w:rPr>
                <w:sz w:val="22"/>
                <w:szCs w:val="22"/>
                <w:lang w:val="sr-Cyrl-CS"/>
              </w:rPr>
            </w:pPr>
            <w:r>
              <w:rPr>
                <w:sz w:val="22"/>
                <w:szCs w:val="22"/>
                <w:lang w:val="sr-Cyrl-CS"/>
              </w:rPr>
              <w:t>јед.мере</w:t>
            </w:r>
          </w:p>
        </w:tc>
        <w:tc>
          <w:tcPr>
            <w:tcW w:w="810" w:type="dxa"/>
          </w:tcPr>
          <w:p w:rsidR="00920830" w:rsidRPr="00FE7D5E" w:rsidRDefault="00920830" w:rsidP="00A7236B">
            <w:pPr>
              <w:shd w:val="clear" w:color="auto" w:fill="FFFFFF" w:themeFill="background1"/>
              <w:rPr>
                <w:sz w:val="22"/>
                <w:szCs w:val="22"/>
                <w:lang w:val="sr-Cyrl-CS"/>
              </w:rPr>
            </w:pPr>
            <w:r>
              <w:rPr>
                <w:sz w:val="22"/>
                <w:szCs w:val="22"/>
                <w:lang w:val="sr-Cyrl-CS"/>
              </w:rPr>
              <w:t>количина</w:t>
            </w:r>
          </w:p>
        </w:tc>
        <w:tc>
          <w:tcPr>
            <w:tcW w:w="1710" w:type="dxa"/>
          </w:tcPr>
          <w:p w:rsidR="00920830" w:rsidRPr="00635D9A" w:rsidRDefault="00920830" w:rsidP="00A7236B">
            <w:pPr>
              <w:shd w:val="clear" w:color="auto" w:fill="FFFFFF" w:themeFill="background1"/>
              <w:rPr>
                <w:sz w:val="22"/>
                <w:szCs w:val="22"/>
                <w:highlight w:val="yellow"/>
                <w:lang w:val="sr-Cyrl-CS"/>
              </w:rPr>
            </w:pPr>
            <w:r>
              <w:t xml:space="preserve">Јединична цена/дин. </w:t>
            </w:r>
            <w:r w:rsidRPr="00D256DE">
              <w:rPr>
                <w:b/>
              </w:rPr>
              <w:t>без</w:t>
            </w:r>
            <w:r>
              <w:t xml:space="preserve"> ПДВ-а</w:t>
            </w:r>
          </w:p>
        </w:tc>
        <w:tc>
          <w:tcPr>
            <w:tcW w:w="1890" w:type="dxa"/>
          </w:tcPr>
          <w:p w:rsidR="00920830" w:rsidRPr="00635D9A" w:rsidRDefault="00920830" w:rsidP="00A7236B">
            <w:pPr>
              <w:shd w:val="clear" w:color="auto" w:fill="FFFFFF" w:themeFill="background1"/>
              <w:rPr>
                <w:sz w:val="22"/>
                <w:szCs w:val="22"/>
                <w:highlight w:val="yellow"/>
                <w:lang w:val="sr-Cyrl-CS"/>
              </w:rPr>
            </w:pPr>
            <w:r w:rsidRPr="00D86351">
              <w:t xml:space="preserve">Укупна цена/дин. </w:t>
            </w:r>
            <w:r w:rsidRPr="00D256DE">
              <w:rPr>
                <w:b/>
              </w:rPr>
              <w:t>без</w:t>
            </w:r>
            <w:r w:rsidRPr="00D86351">
              <w:t xml:space="preserve"> ПДВ-а</w:t>
            </w:r>
          </w:p>
        </w:tc>
      </w:tr>
      <w:tr w:rsidR="00920830" w:rsidRPr="00635D9A" w:rsidTr="00920830">
        <w:trPr>
          <w:trHeight w:val="294"/>
        </w:trPr>
        <w:tc>
          <w:tcPr>
            <w:tcW w:w="558" w:type="dxa"/>
            <w:vAlign w:val="center"/>
          </w:tcPr>
          <w:p w:rsidR="00920830" w:rsidRPr="00FE7D5E" w:rsidRDefault="00920830" w:rsidP="00A7236B">
            <w:pPr>
              <w:shd w:val="clear" w:color="auto" w:fill="FFFFFF" w:themeFill="background1"/>
              <w:jc w:val="center"/>
              <w:rPr>
                <w:sz w:val="22"/>
                <w:szCs w:val="22"/>
                <w:lang w:val="sr-Cyrl-CS"/>
              </w:rPr>
            </w:pPr>
            <w:r>
              <w:rPr>
                <w:sz w:val="22"/>
                <w:szCs w:val="22"/>
                <w:lang w:val="sr-Cyrl-CS"/>
              </w:rPr>
              <w:t>1</w:t>
            </w:r>
          </w:p>
        </w:tc>
        <w:tc>
          <w:tcPr>
            <w:tcW w:w="4500" w:type="dxa"/>
          </w:tcPr>
          <w:p w:rsidR="00920830" w:rsidRPr="00927D02" w:rsidRDefault="00927D02" w:rsidP="00A7236B">
            <w:pPr>
              <w:shd w:val="clear" w:color="auto" w:fill="FFFFFF" w:themeFill="background1"/>
              <w:rPr>
                <w:b/>
                <w:lang w:val="sr-Cyrl-RS"/>
              </w:rPr>
            </w:pPr>
            <w:r w:rsidRPr="002F5476">
              <w:rPr>
                <w:b/>
              </w:rPr>
              <w:t>О</w:t>
            </w:r>
            <w:r w:rsidRPr="002F5476">
              <w:rPr>
                <w:b/>
                <w:lang w:val="sr-Cyrl-RS"/>
              </w:rPr>
              <w:t>бострани тотем</w:t>
            </w:r>
            <w:r w:rsidRPr="002F5476">
              <w:rPr>
                <w:b/>
              </w:rPr>
              <w:t xml:space="preserve"> 2.5 m x 1.25 m</w:t>
            </w:r>
          </w:p>
        </w:tc>
        <w:tc>
          <w:tcPr>
            <w:tcW w:w="1170" w:type="dxa"/>
            <w:vAlign w:val="center"/>
          </w:tcPr>
          <w:p w:rsidR="00920830" w:rsidRPr="00FE7D5E" w:rsidRDefault="00920830" w:rsidP="00A7236B">
            <w:pPr>
              <w:shd w:val="clear" w:color="auto" w:fill="FFFFFF" w:themeFill="background1"/>
              <w:jc w:val="center"/>
              <w:rPr>
                <w:sz w:val="22"/>
                <w:szCs w:val="22"/>
                <w:lang w:val="sr-Cyrl-CS"/>
              </w:rPr>
            </w:pPr>
            <w:r>
              <w:rPr>
                <w:sz w:val="22"/>
                <w:szCs w:val="22"/>
                <w:lang w:val="sr-Cyrl-CS"/>
              </w:rPr>
              <w:t>ком</w:t>
            </w:r>
            <w:r w:rsidR="00927D02">
              <w:rPr>
                <w:sz w:val="22"/>
                <w:szCs w:val="22"/>
                <w:lang w:val="sr-Cyrl-CS"/>
              </w:rPr>
              <w:t>ад</w:t>
            </w:r>
          </w:p>
        </w:tc>
        <w:tc>
          <w:tcPr>
            <w:tcW w:w="810" w:type="dxa"/>
            <w:vAlign w:val="center"/>
          </w:tcPr>
          <w:p w:rsidR="00920830" w:rsidRPr="00FE7D5E" w:rsidRDefault="00920830" w:rsidP="00A7236B">
            <w:pPr>
              <w:shd w:val="clear" w:color="auto" w:fill="FFFFFF" w:themeFill="background1"/>
              <w:jc w:val="center"/>
              <w:rPr>
                <w:sz w:val="22"/>
                <w:szCs w:val="22"/>
                <w:lang w:val="sr-Cyrl-CS"/>
              </w:rPr>
            </w:pPr>
            <w:r>
              <w:rPr>
                <w:sz w:val="22"/>
                <w:szCs w:val="22"/>
                <w:lang w:val="sr-Cyrl-CS"/>
              </w:rPr>
              <w:t>2</w:t>
            </w:r>
          </w:p>
        </w:tc>
        <w:tc>
          <w:tcPr>
            <w:tcW w:w="1710" w:type="dxa"/>
          </w:tcPr>
          <w:p w:rsidR="00920830" w:rsidRPr="00635D9A" w:rsidRDefault="00920830" w:rsidP="00A7236B">
            <w:pPr>
              <w:shd w:val="clear" w:color="auto" w:fill="FFFFFF" w:themeFill="background1"/>
              <w:rPr>
                <w:sz w:val="22"/>
                <w:szCs w:val="22"/>
                <w:highlight w:val="yellow"/>
                <w:lang w:val="sr-Cyrl-CS"/>
              </w:rPr>
            </w:pPr>
          </w:p>
        </w:tc>
        <w:tc>
          <w:tcPr>
            <w:tcW w:w="1890" w:type="dxa"/>
          </w:tcPr>
          <w:p w:rsidR="00920830" w:rsidRPr="00635D9A" w:rsidRDefault="00920830" w:rsidP="00A7236B">
            <w:pPr>
              <w:shd w:val="clear" w:color="auto" w:fill="FFFFFF" w:themeFill="background1"/>
              <w:rPr>
                <w:sz w:val="22"/>
                <w:szCs w:val="22"/>
                <w:highlight w:val="yellow"/>
                <w:lang w:val="sr-Cyrl-CS"/>
              </w:rPr>
            </w:pPr>
          </w:p>
        </w:tc>
      </w:tr>
      <w:tr w:rsidR="00920830" w:rsidRPr="00FE7D5E" w:rsidTr="00920830">
        <w:trPr>
          <w:trHeight w:val="294"/>
        </w:trPr>
        <w:tc>
          <w:tcPr>
            <w:tcW w:w="558" w:type="dxa"/>
            <w:vAlign w:val="center"/>
          </w:tcPr>
          <w:p w:rsidR="00920830" w:rsidRPr="00FE7D5E" w:rsidRDefault="00920830" w:rsidP="00A7236B">
            <w:pPr>
              <w:shd w:val="clear" w:color="auto" w:fill="FFFFFF" w:themeFill="background1"/>
              <w:jc w:val="center"/>
              <w:rPr>
                <w:sz w:val="22"/>
                <w:szCs w:val="22"/>
                <w:lang w:val="sr-Cyrl-CS"/>
              </w:rPr>
            </w:pPr>
            <w:r>
              <w:rPr>
                <w:sz w:val="22"/>
                <w:szCs w:val="22"/>
                <w:lang w:val="sr-Cyrl-CS"/>
              </w:rPr>
              <w:t>2</w:t>
            </w:r>
          </w:p>
        </w:tc>
        <w:tc>
          <w:tcPr>
            <w:tcW w:w="4500" w:type="dxa"/>
          </w:tcPr>
          <w:p w:rsidR="00920830" w:rsidRPr="00927D02" w:rsidRDefault="00927D02" w:rsidP="00A7236B">
            <w:pPr>
              <w:shd w:val="clear" w:color="auto" w:fill="FFFFFF" w:themeFill="background1"/>
              <w:jc w:val="both"/>
              <w:rPr>
                <w:b/>
                <w:lang w:val="sr-Cyrl-RS"/>
              </w:rPr>
            </w:pPr>
            <w:r w:rsidRPr="002F5476">
              <w:rPr>
                <w:b/>
              </w:rPr>
              <w:t>О</w:t>
            </w:r>
            <w:r w:rsidRPr="002F5476">
              <w:rPr>
                <w:b/>
                <w:lang w:val="sr-Cyrl-RS"/>
              </w:rPr>
              <w:t>бострани  тотем</w:t>
            </w:r>
            <w:r w:rsidRPr="002F5476">
              <w:rPr>
                <w:b/>
              </w:rPr>
              <w:t xml:space="preserve"> 2.0 m </w:t>
            </w:r>
            <w:r w:rsidRPr="002F5476">
              <w:rPr>
                <w:b/>
                <w:lang w:val="sr-Cyrl-RS"/>
              </w:rPr>
              <w:t>х</w:t>
            </w:r>
            <w:r w:rsidRPr="002F5476">
              <w:rPr>
                <w:b/>
              </w:rPr>
              <w:t xml:space="preserve"> 1 .0 m</w:t>
            </w:r>
          </w:p>
        </w:tc>
        <w:tc>
          <w:tcPr>
            <w:tcW w:w="1170" w:type="dxa"/>
            <w:vAlign w:val="center"/>
          </w:tcPr>
          <w:p w:rsidR="00920830" w:rsidRPr="00FE7D5E" w:rsidRDefault="00920830" w:rsidP="00A7236B">
            <w:pPr>
              <w:shd w:val="clear" w:color="auto" w:fill="FFFFFF" w:themeFill="background1"/>
              <w:jc w:val="center"/>
              <w:rPr>
                <w:sz w:val="22"/>
                <w:szCs w:val="22"/>
                <w:lang w:val="sr-Cyrl-CS"/>
              </w:rPr>
            </w:pPr>
            <w:r>
              <w:rPr>
                <w:sz w:val="22"/>
                <w:szCs w:val="22"/>
                <w:lang w:val="sr-Cyrl-CS"/>
              </w:rPr>
              <w:t>ком</w:t>
            </w:r>
            <w:r w:rsidR="00927D02">
              <w:rPr>
                <w:sz w:val="22"/>
                <w:szCs w:val="22"/>
                <w:lang w:val="sr-Cyrl-CS"/>
              </w:rPr>
              <w:t>ад</w:t>
            </w:r>
          </w:p>
        </w:tc>
        <w:tc>
          <w:tcPr>
            <w:tcW w:w="810" w:type="dxa"/>
            <w:vAlign w:val="center"/>
          </w:tcPr>
          <w:p w:rsidR="00920830" w:rsidRPr="00C736E4" w:rsidRDefault="00920830" w:rsidP="00A7236B">
            <w:pPr>
              <w:shd w:val="clear" w:color="auto" w:fill="FFFFFF" w:themeFill="background1"/>
              <w:jc w:val="center"/>
              <w:rPr>
                <w:sz w:val="22"/>
                <w:szCs w:val="22"/>
                <w:lang w:val="sr-Latn-CS"/>
              </w:rPr>
            </w:pPr>
            <w:r>
              <w:rPr>
                <w:sz w:val="22"/>
                <w:szCs w:val="22"/>
                <w:lang w:val="sr-Cyrl-CS"/>
              </w:rPr>
              <w:t>2</w:t>
            </w:r>
          </w:p>
        </w:tc>
        <w:tc>
          <w:tcPr>
            <w:tcW w:w="1710" w:type="dxa"/>
          </w:tcPr>
          <w:p w:rsidR="00920830" w:rsidRPr="00FE7D5E" w:rsidRDefault="00920830" w:rsidP="00A7236B">
            <w:pPr>
              <w:shd w:val="clear" w:color="auto" w:fill="FFFFFF" w:themeFill="background1"/>
              <w:rPr>
                <w:sz w:val="22"/>
                <w:szCs w:val="22"/>
                <w:lang w:val="sr-Cyrl-CS"/>
              </w:rPr>
            </w:pPr>
          </w:p>
        </w:tc>
        <w:tc>
          <w:tcPr>
            <w:tcW w:w="1890" w:type="dxa"/>
          </w:tcPr>
          <w:p w:rsidR="00920830" w:rsidRPr="00FE7D5E" w:rsidRDefault="00920830" w:rsidP="00A7236B">
            <w:pPr>
              <w:shd w:val="clear" w:color="auto" w:fill="FFFFFF" w:themeFill="background1"/>
              <w:rPr>
                <w:sz w:val="22"/>
                <w:szCs w:val="22"/>
                <w:lang w:val="sr-Cyrl-CS"/>
              </w:rPr>
            </w:pPr>
          </w:p>
        </w:tc>
      </w:tr>
      <w:tr w:rsidR="00927D02" w:rsidRPr="00FE7D5E" w:rsidTr="00920830">
        <w:trPr>
          <w:trHeight w:val="294"/>
        </w:trPr>
        <w:tc>
          <w:tcPr>
            <w:tcW w:w="558" w:type="dxa"/>
            <w:vAlign w:val="center"/>
          </w:tcPr>
          <w:p w:rsidR="00927D02" w:rsidRDefault="00927D02" w:rsidP="00A7236B">
            <w:pPr>
              <w:shd w:val="clear" w:color="auto" w:fill="FFFFFF" w:themeFill="background1"/>
              <w:jc w:val="center"/>
              <w:rPr>
                <w:sz w:val="22"/>
                <w:szCs w:val="22"/>
                <w:lang w:val="sr-Cyrl-CS"/>
              </w:rPr>
            </w:pPr>
            <w:r>
              <w:rPr>
                <w:sz w:val="22"/>
                <w:szCs w:val="22"/>
                <w:lang w:val="sr-Cyrl-CS"/>
              </w:rPr>
              <w:t>3.</w:t>
            </w:r>
          </w:p>
        </w:tc>
        <w:tc>
          <w:tcPr>
            <w:tcW w:w="4500" w:type="dxa"/>
          </w:tcPr>
          <w:p w:rsidR="00927D02" w:rsidRPr="00927D02" w:rsidRDefault="00927D02" w:rsidP="00A7236B">
            <w:pPr>
              <w:shd w:val="clear" w:color="auto" w:fill="FFFFFF" w:themeFill="background1"/>
              <w:rPr>
                <w:b/>
                <w:lang w:val="sr-Cyrl-RS"/>
              </w:rPr>
            </w:pPr>
            <w:r w:rsidRPr="002F5476">
              <w:rPr>
                <w:b/>
              </w:rPr>
              <w:t>Т</w:t>
            </w:r>
            <w:r w:rsidRPr="002F5476">
              <w:rPr>
                <w:b/>
                <w:lang w:val="sr-Cyrl-RS"/>
              </w:rPr>
              <w:t xml:space="preserve">роделни тотем </w:t>
            </w:r>
            <w:r w:rsidRPr="002F5476">
              <w:rPr>
                <w:b/>
              </w:rPr>
              <w:t>3.0 m x 1.0 m</w:t>
            </w:r>
          </w:p>
        </w:tc>
        <w:tc>
          <w:tcPr>
            <w:tcW w:w="1170" w:type="dxa"/>
            <w:vAlign w:val="center"/>
          </w:tcPr>
          <w:p w:rsidR="00927D02" w:rsidRDefault="00927D02" w:rsidP="00A7236B">
            <w:pPr>
              <w:shd w:val="clear" w:color="auto" w:fill="FFFFFF" w:themeFill="background1"/>
              <w:jc w:val="center"/>
              <w:rPr>
                <w:sz w:val="22"/>
                <w:szCs w:val="22"/>
                <w:lang w:val="sr-Cyrl-CS"/>
              </w:rPr>
            </w:pPr>
            <w:r>
              <w:rPr>
                <w:sz w:val="22"/>
                <w:szCs w:val="22"/>
                <w:lang w:val="sr-Cyrl-CS"/>
              </w:rPr>
              <w:t>комад</w:t>
            </w:r>
          </w:p>
        </w:tc>
        <w:tc>
          <w:tcPr>
            <w:tcW w:w="810" w:type="dxa"/>
            <w:vAlign w:val="center"/>
          </w:tcPr>
          <w:p w:rsidR="00927D02" w:rsidRDefault="00927D02" w:rsidP="00A7236B">
            <w:pPr>
              <w:shd w:val="clear" w:color="auto" w:fill="FFFFFF" w:themeFill="background1"/>
              <w:jc w:val="center"/>
              <w:rPr>
                <w:sz w:val="22"/>
                <w:szCs w:val="22"/>
                <w:lang w:val="sr-Cyrl-CS"/>
              </w:rPr>
            </w:pPr>
            <w:r>
              <w:rPr>
                <w:sz w:val="22"/>
                <w:szCs w:val="22"/>
                <w:lang w:val="sr-Cyrl-CS"/>
              </w:rPr>
              <w:t>1</w:t>
            </w:r>
          </w:p>
        </w:tc>
        <w:tc>
          <w:tcPr>
            <w:tcW w:w="1710" w:type="dxa"/>
          </w:tcPr>
          <w:p w:rsidR="00927D02" w:rsidRPr="00FE7D5E" w:rsidRDefault="00927D02" w:rsidP="00A7236B">
            <w:pPr>
              <w:shd w:val="clear" w:color="auto" w:fill="FFFFFF" w:themeFill="background1"/>
              <w:rPr>
                <w:sz w:val="22"/>
                <w:szCs w:val="22"/>
                <w:lang w:val="sr-Cyrl-CS"/>
              </w:rPr>
            </w:pPr>
          </w:p>
        </w:tc>
        <w:tc>
          <w:tcPr>
            <w:tcW w:w="1890" w:type="dxa"/>
          </w:tcPr>
          <w:p w:rsidR="00927D02" w:rsidRPr="00FE7D5E" w:rsidRDefault="00927D02" w:rsidP="00A7236B">
            <w:pPr>
              <w:shd w:val="clear" w:color="auto" w:fill="FFFFFF" w:themeFill="background1"/>
              <w:rPr>
                <w:sz w:val="22"/>
                <w:szCs w:val="22"/>
                <w:lang w:val="sr-Cyrl-CS"/>
              </w:rPr>
            </w:pPr>
          </w:p>
        </w:tc>
      </w:tr>
      <w:tr w:rsidR="00927D02" w:rsidRPr="00FE7D5E" w:rsidTr="00920830">
        <w:trPr>
          <w:trHeight w:val="294"/>
        </w:trPr>
        <w:tc>
          <w:tcPr>
            <w:tcW w:w="558" w:type="dxa"/>
            <w:vAlign w:val="center"/>
          </w:tcPr>
          <w:p w:rsidR="00927D02" w:rsidRDefault="00927D02" w:rsidP="00A7236B">
            <w:pPr>
              <w:shd w:val="clear" w:color="auto" w:fill="FFFFFF" w:themeFill="background1"/>
              <w:jc w:val="center"/>
              <w:rPr>
                <w:sz w:val="22"/>
                <w:szCs w:val="22"/>
                <w:lang w:val="sr-Cyrl-CS"/>
              </w:rPr>
            </w:pPr>
            <w:r>
              <w:rPr>
                <w:sz w:val="22"/>
                <w:szCs w:val="22"/>
                <w:lang w:val="sr-Cyrl-CS"/>
              </w:rPr>
              <w:t>4.</w:t>
            </w:r>
          </w:p>
        </w:tc>
        <w:tc>
          <w:tcPr>
            <w:tcW w:w="4500" w:type="dxa"/>
          </w:tcPr>
          <w:p w:rsidR="00927D02" w:rsidRPr="00927D02" w:rsidRDefault="00927D02" w:rsidP="00A7236B">
            <w:pPr>
              <w:shd w:val="clear" w:color="auto" w:fill="FFFFFF" w:themeFill="background1"/>
              <w:rPr>
                <w:b/>
                <w:lang w:val="sr-Cyrl-RS"/>
              </w:rPr>
            </w:pPr>
            <w:r w:rsidRPr="002F5476">
              <w:rPr>
                <w:b/>
              </w:rPr>
              <w:t>Б</w:t>
            </w:r>
            <w:r w:rsidRPr="002F5476">
              <w:rPr>
                <w:b/>
                <w:lang w:val="sr-Cyrl-RS"/>
              </w:rPr>
              <w:t>андерашице</w:t>
            </w:r>
            <w:r>
              <w:rPr>
                <w:b/>
                <w:lang w:val="sr-Cyrl-RS"/>
              </w:rPr>
              <w:t xml:space="preserve"> </w:t>
            </w:r>
            <w:r w:rsidRPr="002F5476">
              <w:rPr>
                <w:b/>
              </w:rPr>
              <w:t>1.0 m x 0.70 m</w:t>
            </w:r>
          </w:p>
        </w:tc>
        <w:tc>
          <w:tcPr>
            <w:tcW w:w="1170" w:type="dxa"/>
            <w:vAlign w:val="center"/>
          </w:tcPr>
          <w:p w:rsidR="00927D02" w:rsidRDefault="00927D02" w:rsidP="00A7236B">
            <w:pPr>
              <w:shd w:val="clear" w:color="auto" w:fill="FFFFFF" w:themeFill="background1"/>
              <w:jc w:val="center"/>
              <w:rPr>
                <w:sz w:val="22"/>
                <w:szCs w:val="22"/>
                <w:lang w:val="sr-Cyrl-CS"/>
              </w:rPr>
            </w:pPr>
            <w:r>
              <w:rPr>
                <w:sz w:val="22"/>
                <w:szCs w:val="22"/>
                <w:lang w:val="sr-Cyrl-CS"/>
              </w:rPr>
              <w:t>комад</w:t>
            </w:r>
          </w:p>
        </w:tc>
        <w:tc>
          <w:tcPr>
            <w:tcW w:w="810" w:type="dxa"/>
            <w:vAlign w:val="center"/>
          </w:tcPr>
          <w:p w:rsidR="00927D02" w:rsidRDefault="00927D02" w:rsidP="00A7236B">
            <w:pPr>
              <w:shd w:val="clear" w:color="auto" w:fill="FFFFFF" w:themeFill="background1"/>
              <w:jc w:val="center"/>
              <w:rPr>
                <w:sz w:val="22"/>
                <w:szCs w:val="22"/>
                <w:lang w:val="sr-Cyrl-CS"/>
              </w:rPr>
            </w:pPr>
            <w:r>
              <w:rPr>
                <w:sz w:val="22"/>
                <w:szCs w:val="22"/>
                <w:lang w:val="sr-Cyrl-CS"/>
              </w:rPr>
              <w:t>40</w:t>
            </w:r>
          </w:p>
        </w:tc>
        <w:tc>
          <w:tcPr>
            <w:tcW w:w="1710" w:type="dxa"/>
          </w:tcPr>
          <w:p w:rsidR="00927D02" w:rsidRPr="00FE7D5E" w:rsidRDefault="00927D02" w:rsidP="00A7236B">
            <w:pPr>
              <w:shd w:val="clear" w:color="auto" w:fill="FFFFFF" w:themeFill="background1"/>
              <w:rPr>
                <w:sz w:val="22"/>
                <w:szCs w:val="22"/>
                <w:lang w:val="sr-Cyrl-CS"/>
              </w:rPr>
            </w:pPr>
          </w:p>
        </w:tc>
        <w:tc>
          <w:tcPr>
            <w:tcW w:w="1890" w:type="dxa"/>
          </w:tcPr>
          <w:p w:rsidR="00927D02" w:rsidRPr="00FE7D5E" w:rsidRDefault="00927D02" w:rsidP="00A7236B">
            <w:pPr>
              <w:shd w:val="clear" w:color="auto" w:fill="FFFFFF" w:themeFill="background1"/>
              <w:rPr>
                <w:sz w:val="22"/>
                <w:szCs w:val="22"/>
                <w:lang w:val="sr-Cyrl-CS"/>
              </w:rPr>
            </w:pPr>
          </w:p>
        </w:tc>
      </w:tr>
      <w:tr w:rsidR="00920830" w:rsidRPr="00FE7D5E" w:rsidTr="00FD1054">
        <w:trPr>
          <w:trHeight w:val="294"/>
        </w:trPr>
        <w:tc>
          <w:tcPr>
            <w:tcW w:w="558" w:type="dxa"/>
            <w:vAlign w:val="center"/>
          </w:tcPr>
          <w:p w:rsidR="00920830" w:rsidRDefault="00920830" w:rsidP="00A7236B">
            <w:pPr>
              <w:shd w:val="clear" w:color="auto" w:fill="FFFFFF" w:themeFill="background1"/>
              <w:jc w:val="center"/>
              <w:rPr>
                <w:sz w:val="22"/>
                <w:szCs w:val="22"/>
                <w:lang w:val="sr-Cyrl-CS"/>
              </w:rPr>
            </w:pPr>
          </w:p>
        </w:tc>
        <w:tc>
          <w:tcPr>
            <w:tcW w:w="6480" w:type="dxa"/>
            <w:gridSpan w:val="3"/>
          </w:tcPr>
          <w:p w:rsidR="00920830" w:rsidRDefault="00920830" w:rsidP="00A7236B">
            <w:pPr>
              <w:shd w:val="clear" w:color="auto" w:fill="FFFFFF" w:themeFill="background1"/>
              <w:jc w:val="center"/>
              <w:rPr>
                <w:sz w:val="22"/>
                <w:szCs w:val="22"/>
                <w:lang w:val="sr-Cyrl-CS"/>
              </w:rPr>
            </w:pPr>
            <w:r>
              <w:rPr>
                <w:sz w:val="22"/>
                <w:szCs w:val="22"/>
                <w:lang w:val="sr-Cyrl-CS"/>
              </w:rPr>
              <w:t xml:space="preserve">                                             </w:t>
            </w:r>
            <w:r w:rsidR="00D256DE">
              <w:rPr>
                <w:sz w:val="22"/>
                <w:szCs w:val="22"/>
                <w:lang w:val="sr-Cyrl-CS"/>
              </w:rPr>
              <w:t xml:space="preserve">                            </w:t>
            </w:r>
            <w:r>
              <w:rPr>
                <w:sz w:val="22"/>
                <w:szCs w:val="22"/>
                <w:lang w:val="sr-Cyrl-CS"/>
              </w:rPr>
              <w:t>СВЕГА:</w:t>
            </w:r>
          </w:p>
        </w:tc>
        <w:tc>
          <w:tcPr>
            <w:tcW w:w="1710" w:type="dxa"/>
          </w:tcPr>
          <w:p w:rsidR="00920830" w:rsidRPr="00FE7D5E" w:rsidRDefault="00920830" w:rsidP="00A7236B">
            <w:pPr>
              <w:shd w:val="clear" w:color="auto" w:fill="FFFFFF" w:themeFill="background1"/>
              <w:rPr>
                <w:sz w:val="22"/>
                <w:szCs w:val="22"/>
                <w:lang w:val="sr-Cyrl-CS"/>
              </w:rPr>
            </w:pPr>
          </w:p>
        </w:tc>
        <w:tc>
          <w:tcPr>
            <w:tcW w:w="1890" w:type="dxa"/>
          </w:tcPr>
          <w:p w:rsidR="00920830" w:rsidRPr="00FE7D5E" w:rsidRDefault="00920830" w:rsidP="00A7236B">
            <w:pPr>
              <w:shd w:val="clear" w:color="auto" w:fill="FFFFFF" w:themeFill="background1"/>
              <w:rPr>
                <w:sz w:val="22"/>
                <w:szCs w:val="22"/>
                <w:lang w:val="sr-Cyrl-CS"/>
              </w:rPr>
            </w:pPr>
          </w:p>
        </w:tc>
      </w:tr>
    </w:tbl>
    <w:p w:rsidR="00466731" w:rsidRDefault="00466731" w:rsidP="00A7236B">
      <w:pPr>
        <w:shd w:val="clear" w:color="auto" w:fill="FFFFFF" w:themeFill="background1"/>
        <w:rPr>
          <w:b/>
          <w:lang w:val="sr-Cyrl-CS"/>
        </w:rPr>
      </w:pPr>
    </w:p>
    <w:p w:rsidR="00D425DB" w:rsidRDefault="00D425DB" w:rsidP="00A7236B">
      <w:pPr>
        <w:shd w:val="clear" w:color="auto" w:fill="FFFFFF" w:themeFill="background1"/>
        <w:rPr>
          <w:b/>
        </w:rPr>
      </w:pPr>
      <w:r>
        <w:rPr>
          <w:b/>
        </w:rPr>
        <w:t>КОМЕРЦИЈАЛНИ УСЛОВИ</w:t>
      </w:r>
    </w:p>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46"/>
      </w:tblGrid>
      <w:tr w:rsidR="00D425DB" w:rsidTr="00B939DD">
        <w:trPr>
          <w:trHeight w:val="647"/>
        </w:trPr>
        <w:tc>
          <w:tcPr>
            <w:tcW w:w="53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425DB" w:rsidRDefault="00D425DB" w:rsidP="00A7236B">
            <w:pPr>
              <w:shd w:val="clear" w:color="auto" w:fill="FFFFFF" w:themeFill="background1"/>
              <w:spacing w:line="276" w:lineRule="auto"/>
              <w:rPr>
                <w:lang w:val="sr-Cyrl-CS"/>
              </w:rPr>
            </w:pPr>
            <w:r>
              <w:t>УСЛОВ НАРУЧИОЦА</w:t>
            </w:r>
          </w:p>
        </w:tc>
        <w:tc>
          <w:tcPr>
            <w:tcW w:w="534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D425DB" w:rsidRDefault="00D425DB" w:rsidP="00A7236B">
            <w:pPr>
              <w:shd w:val="clear" w:color="auto" w:fill="FFFFFF" w:themeFill="background1"/>
              <w:spacing w:line="276" w:lineRule="auto"/>
              <w:rPr>
                <w:lang w:val="sr-Cyrl-CS"/>
              </w:rPr>
            </w:pPr>
            <w:r>
              <w:t>ПОНУДА ПОНУЂАЧА</w:t>
            </w:r>
          </w:p>
        </w:tc>
      </w:tr>
      <w:tr w:rsidR="00D425DB" w:rsidRPr="002479F7" w:rsidTr="00B939DD">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1D5678" w:rsidRPr="002479F7" w:rsidRDefault="00D425DB" w:rsidP="00A7236B">
            <w:pPr>
              <w:shd w:val="clear" w:color="auto" w:fill="FFFFFF" w:themeFill="background1"/>
              <w:spacing w:line="276" w:lineRule="auto"/>
              <w:jc w:val="both"/>
              <w:rPr>
                <w:lang w:val="sr-Cyrl-CS"/>
              </w:rPr>
            </w:pPr>
            <w:r w:rsidRPr="002479F7">
              <w:t>РОК И НАЧИН ПЛАЋАЊА</w:t>
            </w:r>
          </w:p>
          <w:p w:rsidR="00D425DB" w:rsidRPr="002479F7" w:rsidRDefault="001D5678" w:rsidP="00A7236B">
            <w:pPr>
              <w:shd w:val="clear" w:color="auto" w:fill="FFFFFF" w:themeFill="background1"/>
              <w:spacing w:line="276" w:lineRule="auto"/>
              <w:jc w:val="both"/>
              <w:rPr>
                <w:lang w:val="sr-Cyrl-CS"/>
              </w:rPr>
            </w:pPr>
            <w:r w:rsidRPr="002479F7">
              <w:t>По и</w:t>
            </w:r>
            <w:r w:rsidR="00CC011D">
              <w:rPr>
                <w:lang w:val="sr-Cyrl-RS"/>
              </w:rPr>
              <w:t xml:space="preserve">зради и пуштању у рад </w:t>
            </w:r>
            <w:r w:rsidRPr="002479F7">
              <w:t>у року који не</w:t>
            </w:r>
            <w:r>
              <w:t xml:space="preserve"> може бити</w:t>
            </w:r>
            <w:r w:rsidR="00795E42">
              <w:t xml:space="preserve"> краћи</w:t>
            </w:r>
            <w:r>
              <w:rPr>
                <w:lang w:val="sr-Cyrl-CS"/>
              </w:rPr>
              <w:t xml:space="preserve"> од 15 (петнаест) дана, ни</w:t>
            </w:r>
            <w:r>
              <w:t xml:space="preserve"> дужи од 45 (</w:t>
            </w:r>
            <w:r w:rsidRPr="002479F7">
              <w:t>четрдесет</w:t>
            </w:r>
            <w:r>
              <w:rPr>
                <w:lang w:val="sr-Cyrl-CS"/>
              </w:rPr>
              <w:t xml:space="preserve"> </w:t>
            </w:r>
            <w:r>
              <w:t xml:space="preserve">пет) дана </w:t>
            </w:r>
            <w:r>
              <w:rPr>
                <w:lang w:val="sr-Cyrl-CS"/>
              </w:rPr>
              <w:t>од дана</w:t>
            </w:r>
            <w:r>
              <w:t xml:space="preserve"> пријем</w:t>
            </w:r>
            <w:r>
              <w:rPr>
                <w:lang w:val="sr-Cyrl-CS"/>
              </w:rPr>
              <w:t>а</w:t>
            </w:r>
            <w:r w:rsidRPr="002479F7">
              <w:t xml:space="preserve"> исправног рачуна на архиву наручиоца.</w:t>
            </w: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2479F7" w:rsidRDefault="00D425DB" w:rsidP="00A7236B">
            <w:pPr>
              <w:shd w:val="clear" w:color="auto" w:fill="FFFFFF" w:themeFill="background1"/>
              <w:spacing w:line="276" w:lineRule="auto"/>
              <w:jc w:val="both"/>
              <w:rPr>
                <w:lang w:val="sr-Cyrl-CS"/>
              </w:rPr>
            </w:pPr>
            <w:r w:rsidRPr="002479F7">
              <w:t>РОК И НАЧИН ПЛАЋАЊА</w:t>
            </w:r>
          </w:p>
          <w:p w:rsidR="00D425DB" w:rsidRPr="00927D02" w:rsidRDefault="00D425DB" w:rsidP="00A7236B">
            <w:pPr>
              <w:shd w:val="clear" w:color="auto" w:fill="FFFFFF" w:themeFill="background1"/>
              <w:spacing w:line="276" w:lineRule="auto"/>
              <w:jc w:val="both"/>
            </w:pPr>
            <w:r w:rsidRPr="002479F7">
              <w:t>По и</w:t>
            </w:r>
            <w:r w:rsidR="00CC011D">
              <w:rPr>
                <w:lang w:val="sr-Cyrl-RS"/>
              </w:rPr>
              <w:t>зради и пуштању у рад</w:t>
            </w:r>
            <w:r w:rsidRPr="002479F7">
              <w:t xml:space="preserve">а у року </w:t>
            </w:r>
            <w:r w:rsidRPr="002479F7">
              <w:rPr>
                <w:lang w:val="sr-Cyrl-CS"/>
              </w:rPr>
              <w:t xml:space="preserve">од </w:t>
            </w:r>
            <w:r w:rsidRPr="002479F7">
              <w:t>_________</w:t>
            </w:r>
            <w:r w:rsidRPr="002479F7">
              <w:rPr>
                <w:lang w:val="sr-Cyrl-CS"/>
              </w:rPr>
              <w:t xml:space="preserve"> дана</w:t>
            </w:r>
            <w:r w:rsidR="00927D02">
              <w:rPr>
                <w:lang w:val="sr-Cyrl-RS"/>
              </w:rPr>
              <w:t xml:space="preserve"> </w:t>
            </w:r>
            <w:r w:rsidR="001D5678">
              <w:rPr>
                <w:lang w:val="sr-Cyrl-CS"/>
              </w:rPr>
              <w:t>од дана</w:t>
            </w:r>
            <w:r>
              <w:t xml:space="preserve"> </w:t>
            </w:r>
            <w:r w:rsidR="001D5678">
              <w:t>пријем</w:t>
            </w:r>
            <w:r w:rsidR="001D5678">
              <w:rPr>
                <w:lang w:val="sr-Cyrl-CS"/>
              </w:rPr>
              <w:t>а</w:t>
            </w:r>
            <w:r w:rsidRPr="002479F7">
              <w:t xml:space="preserve"> исправног рачуна на архиву наручиоца.</w:t>
            </w:r>
          </w:p>
        </w:tc>
      </w:tr>
      <w:tr w:rsidR="00D425DB" w:rsidRPr="002479F7" w:rsidTr="00B939DD">
        <w:trPr>
          <w:trHeight w:val="84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D425DB" w:rsidRPr="002479F7" w:rsidRDefault="00D425DB" w:rsidP="00A7236B">
            <w:pPr>
              <w:shd w:val="clear" w:color="auto" w:fill="FFFFFF" w:themeFill="background1"/>
              <w:spacing w:line="276" w:lineRule="auto"/>
              <w:jc w:val="both"/>
              <w:rPr>
                <w:lang w:val="sr-Cyrl-CS"/>
              </w:rPr>
            </w:pPr>
            <w:r w:rsidRPr="009140CA">
              <w:t>РОК И</w:t>
            </w:r>
            <w:r w:rsidR="00CC011D">
              <w:rPr>
                <w:lang w:val="sr-Cyrl-RS"/>
              </w:rPr>
              <w:t>ЗРАДЕ И ПУШТАЊА У РАД</w:t>
            </w:r>
          </w:p>
          <w:p w:rsidR="00D425DB" w:rsidRPr="00D819F1" w:rsidRDefault="00EF1ED7" w:rsidP="00A7236B">
            <w:pPr>
              <w:shd w:val="clear" w:color="auto" w:fill="FFFFFF" w:themeFill="background1"/>
              <w:spacing w:line="276" w:lineRule="auto"/>
              <w:jc w:val="both"/>
              <w:rPr>
                <w:lang w:val="sr-Cyrl-CS"/>
              </w:rPr>
            </w:pPr>
            <w:r>
              <w:rPr>
                <w:lang w:val="sr-Cyrl-CS"/>
              </w:rPr>
              <w:t>М</w:t>
            </w:r>
            <w:r w:rsidR="00D425DB">
              <w:rPr>
                <w:lang w:val="sr-Cyrl-CS"/>
              </w:rPr>
              <w:t>инимум</w:t>
            </w:r>
            <w:r>
              <w:rPr>
                <w:lang w:val="sr-Cyrl-CS"/>
              </w:rPr>
              <w:t xml:space="preserve"> </w:t>
            </w:r>
            <w:r w:rsidR="00CC011D">
              <w:rPr>
                <w:lang w:val="sr-Cyrl-CS"/>
              </w:rPr>
              <w:t>10</w:t>
            </w:r>
            <w:r w:rsidR="00D425DB">
              <w:t xml:space="preserve"> (</w:t>
            </w:r>
            <w:r w:rsidR="00CC011D">
              <w:rPr>
                <w:lang w:val="sr-Cyrl-RS"/>
              </w:rPr>
              <w:t>десет</w:t>
            </w:r>
            <w:r w:rsidR="00D425DB">
              <w:t>)</w:t>
            </w:r>
            <w:r w:rsidR="00404487">
              <w:rPr>
                <w:lang w:val="sr-Cyrl-CS"/>
              </w:rPr>
              <w:t xml:space="preserve"> дана</w:t>
            </w:r>
            <w:r w:rsidR="00404487">
              <w:t xml:space="preserve">, а максимум </w:t>
            </w:r>
            <w:r w:rsidR="00CC011D">
              <w:rPr>
                <w:lang w:val="sr-Cyrl-RS"/>
              </w:rPr>
              <w:t>20</w:t>
            </w:r>
            <w:r w:rsidR="00404487">
              <w:t xml:space="preserve"> (</w:t>
            </w:r>
            <w:r w:rsidR="00CC011D">
              <w:rPr>
                <w:lang w:val="sr-Cyrl-RS"/>
              </w:rPr>
              <w:t>двадесет</w:t>
            </w:r>
            <w:r w:rsidR="00D425DB" w:rsidRPr="002479F7">
              <w:t>) дана од дана потписивања уговора</w:t>
            </w:r>
            <w:r w:rsidR="00D425DB">
              <w:rPr>
                <w:lang w:val="sr-Cyrl-CS"/>
              </w:rPr>
              <w:t>.</w:t>
            </w: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2479F7" w:rsidRDefault="00D425DB" w:rsidP="00A7236B">
            <w:pPr>
              <w:shd w:val="clear" w:color="auto" w:fill="FFFFFF" w:themeFill="background1"/>
              <w:spacing w:line="276" w:lineRule="auto"/>
              <w:jc w:val="both"/>
              <w:rPr>
                <w:lang w:val="sr-Cyrl-CS"/>
              </w:rPr>
            </w:pPr>
            <w:r w:rsidRPr="002479F7">
              <w:t>РОК И</w:t>
            </w:r>
            <w:r w:rsidR="00CC011D">
              <w:rPr>
                <w:lang w:val="sr-Cyrl-RS"/>
              </w:rPr>
              <w:t>ЗРАДЕ И ПУШТАЊА У РАД</w:t>
            </w:r>
          </w:p>
          <w:p w:rsidR="00D425DB" w:rsidRPr="002479F7" w:rsidRDefault="00D425DB" w:rsidP="00A7236B">
            <w:pPr>
              <w:shd w:val="clear" w:color="auto" w:fill="FFFFFF" w:themeFill="background1"/>
              <w:spacing w:line="276" w:lineRule="auto"/>
              <w:jc w:val="both"/>
            </w:pPr>
            <w:r w:rsidRPr="002479F7">
              <w:t>________</w:t>
            </w:r>
            <w:r w:rsidR="00EF1ED7">
              <w:rPr>
                <w:lang w:val="sr-Cyrl-CS"/>
              </w:rPr>
              <w:t xml:space="preserve"> </w:t>
            </w:r>
            <w:proofErr w:type="gramStart"/>
            <w:r>
              <w:rPr>
                <w:lang w:val="sr-Cyrl-CS"/>
              </w:rPr>
              <w:t>дана</w:t>
            </w:r>
            <w:proofErr w:type="gramEnd"/>
            <w:r w:rsidR="00EF1ED7">
              <w:t xml:space="preserve"> од </w:t>
            </w:r>
            <w:r w:rsidRPr="002479F7">
              <w:t>дана потписивања уговора</w:t>
            </w:r>
            <w:r>
              <w:rPr>
                <w:lang w:val="sr-Cyrl-CS"/>
              </w:rPr>
              <w:t>.</w:t>
            </w:r>
          </w:p>
          <w:p w:rsidR="00D425DB" w:rsidRPr="002479F7" w:rsidRDefault="00D425DB" w:rsidP="00A7236B">
            <w:pPr>
              <w:shd w:val="clear" w:color="auto" w:fill="FFFFFF" w:themeFill="background1"/>
              <w:spacing w:line="276" w:lineRule="auto"/>
              <w:jc w:val="both"/>
              <w:rPr>
                <w:lang w:eastAsia="ar-SA"/>
              </w:rPr>
            </w:pPr>
          </w:p>
        </w:tc>
      </w:tr>
      <w:tr w:rsidR="00D425DB" w:rsidRPr="002479F7" w:rsidTr="00B939DD">
        <w:trPr>
          <w:trHeight w:val="818"/>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25DB" w:rsidRPr="002479F7" w:rsidRDefault="00D425DB" w:rsidP="00A7236B">
            <w:pPr>
              <w:shd w:val="clear" w:color="auto" w:fill="FFFFFF" w:themeFill="background1"/>
              <w:spacing w:line="276" w:lineRule="auto"/>
              <w:jc w:val="both"/>
              <w:rPr>
                <w:lang w:val="sr-Cyrl-CS"/>
              </w:rPr>
            </w:pPr>
            <w:r w:rsidRPr="002479F7">
              <w:t>МЕСТО И</w:t>
            </w:r>
            <w:r w:rsidR="00CC011D">
              <w:rPr>
                <w:lang w:val="sr-Cyrl-RS"/>
              </w:rPr>
              <w:t>ЗРАДЕ И ПУШТАЊА У РАД</w:t>
            </w:r>
          </w:p>
          <w:p w:rsidR="00D425DB" w:rsidRPr="00927D02" w:rsidRDefault="00927D02" w:rsidP="00A7236B">
            <w:pPr>
              <w:shd w:val="clear" w:color="auto" w:fill="FFFFFF" w:themeFill="background1"/>
              <w:jc w:val="both"/>
              <w:rPr>
                <w:lang w:val="sr-Cyrl-RS"/>
              </w:rPr>
            </w:pPr>
            <w:r>
              <w:t>Место и</w:t>
            </w:r>
            <w:r>
              <w:rPr>
                <w:lang w:val="sr-Cyrl-RS"/>
              </w:rPr>
              <w:t>зраде и пуштања у рад</w:t>
            </w:r>
            <w:r>
              <w:t xml:space="preserve"> </w:t>
            </w:r>
            <w:r>
              <w:rPr>
                <w:lang w:val="sr-Cyrl-RS"/>
              </w:rPr>
              <w:t>су локације у договору са Наручиоцем и исте се налазе у насељеном месту Уб.</w:t>
            </w:r>
          </w:p>
        </w:tc>
        <w:tc>
          <w:tcPr>
            <w:tcW w:w="5346" w:type="dxa"/>
            <w:tcBorders>
              <w:top w:val="single" w:sz="4" w:space="0" w:color="auto"/>
              <w:left w:val="single" w:sz="4" w:space="0" w:color="auto"/>
              <w:bottom w:val="single" w:sz="4" w:space="0" w:color="auto"/>
              <w:right w:val="single" w:sz="4" w:space="0" w:color="auto"/>
            </w:tcBorders>
            <w:vAlign w:val="center"/>
          </w:tcPr>
          <w:p w:rsidR="00D425DB" w:rsidRPr="002479F7" w:rsidRDefault="00D425DB" w:rsidP="00A7236B">
            <w:pPr>
              <w:shd w:val="clear" w:color="auto" w:fill="FFFFFF" w:themeFill="background1"/>
              <w:spacing w:line="276" w:lineRule="auto"/>
              <w:jc w:val="both"/>
              <w:rPr>
                <w:lang w:val="sr-Cyrl-CS"/>
              </w:rPr>
            </w:pPr>
            <w:r w:rsidRPr="002479F7">
              <w:t>МЕСТО И</w:t>
            </w:r>
            <w:r w:rsidR="00CC011D">
              <w:rPr>
                <w:lang w:val="sr-Cyrl-RS"/>
              </w:rPr>
              <w:t>ЗРАДЕ И ПУШТАЊЕ У РАД</w:t>
            </w:r>
          </w:p>
          <w:p w:rsidR="00D425DB" w:rsidRPr="00927D02" w:rsidRDefault="00927D02" w:rsidP="00A7236B">
            <w:pPr>
              <w:shd w:val="clear" w:color="auto" w:fill="FFFFFF" w:themeFill="background1"/>
              <w:spacing w:line="276" w:lineRule="auto"/>
              <w:jc w:val="both"/>
              <w:rPr>
                <w:lang w:val="sr-Cyrl-RS"/>
              </w:rPr>
            </w:pPr>
            <w:r>
              <w:t>Место и</w:t>
            </w:r>
            <w:r>
              <w:rPr>
                <w:lang w:val="sr-Cyrl-RS"/>
              </w:rPr>
              <w:t>зраде и пуштања у рад</w:t>
            </w:r>
            <w:r>
              <w:t xml:space="preserve"> </w:t>
            </w:r>
            <w:r>
              <w:rPr>
                <w:lang w:val="sr-Cyrl-RS"/>
              </w:rPr>
              <w:t>су локације у договору са Наручиоцем и исте се налазе у насељеном месту Уб.</w:t>
            </w:r>
          </w:p>
        </w:tc>
      </w:tr>
      <w:tr w:rsidR="00CC011D" w:rsidRPr="002479F7" w:rsidTr="00B939DD">
        <w:trPr>
          <w:trHeight w:val="818"/>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tcPr>
          <w:p w:rsidR="00CC011D" w:rsidRPr="00D256DE" w:rsidRDefault="00CC011D" w:rsidP="00A7236B">
            <w:pPr>
              <w:shd w:val="clear" w:color="auto" w:fill="FFFFFF" w:themeFill="background1"/>
              <w:spacing w:line="276" w:lineRule="auto"/>
              <w:jc w:val="both"/>
              <w:rPr>
                <w:lang w:val="sr-Cyrl-RS"/>
              </w:rPr>
            </w:pPr>
            <w:r w:rsidRPr="00D256DE">
              <w:rPr>
                <w:lang w:val="sr-Cyrl-RS"/>
              </w:rPr>
              <w:t>ГАРАНТНИ РОК:</w:t>
            </w:r>
          </w:p>
          <w:p w:rsidR="00CC011D" w:rsidRDefault="00CC011D" w:rsidP="00A7236B">
            <w:pPr>
              <w:shd w:val="clear" w:color="auto" w:fill="FFFFFF" w:themeFill="background1"/>
              <w:spacing w:line="276" w:lineRule="auto"/>
              <w:jc w:val="both"/>
              <w:rPr>
                <w:lang w:val="sr-Cyrl-RS"/>
              </w:rPr>
            </w:pPr>
            <w:r w:rsidRPr="00D256DE">
              <w:rPr>
                <w:lang w:val="sr-Cyrl-RS"/>
              </w:rPr>
              <w:t xml:space="preserve">Не може бити краћи од </w:t>
            </w:r>
            <w:r w:rsidR="00D256DE" w:rsidRPr="00D256DE">
              <w:rPr>
                <w:lang w:val="sr-Cyrl-RS"/>
              </w:rPr>
              <w:t>3</w:t>
            </w:r>
            <w:r w:rsidRPr="00D256DE">
              <w:rPr>
                <w:lang w:val="sr-Cyrl-RS"/>
              </w:rPr>
              <w:t xml:space="preserve"> године </w:t>
            </w:r>
            <w:r w:rsidRPr="00D256DE">
              <w:rPr>
                <w:color w:val="FF0000"/>
                <w:lang w:val="sr-Cyrl-RS"/>
              </w:rPr>
              <w:t>(рачунајући прописан рок по Закону</w:t>
            </w:r>
            <w:r w:rsidRPr="00CC011D">
              <w:rPr>
                <w:color w:val="FF0000"/>
                <w:lang w:val="sr-Cyrl-RS"/>
              </w:rPr>
              <w:t xml:space="preserve"> о заштити потрошача од 2 (две) године и још </w:t>
            </w:r>
            <w:r w:rsidR="00D256DE">
              <w:rPr>
                <w:color w:val="FF0000"/>
                <w:lang w:val="sr-Cyrl-RS"/>
              </w:rPr>
              <w:t>1</w:t>
            </w:r>
            <w:r w:rsidRPr="00CC011D">
              <w:rPr>
                <w:color w:val="FF0000"/>
                <w:lang w:val="sr-Cyrl-RS"/>
              </w:rPr>
              <w:t xml:space="preserve"> (</w:t>
            </w:r>
            <w:r w:rsidR="00D256DE">
              <w:rPr>
                <w:color w:val="FF0000"/>
                <w:lang w:val="sr-Cyrl-RS"/>
              </w:rPr>
              <w:t>једна) година</w:t>
            </w:r>
            <w:r w:rsidRPr="00CC011D">
              <w:rPr>
                <w:color w:val="FF0000"/>
                <w:lang w:val="sr-Cyrl-RS"/>
              </w:rPr>
              <w:t xml:space="preserve"> кој</w:t>
            </w:r>
            <w:r w:rsidR="00D256DE">
              <w:rPr>
                <w:color w:val="FF0000"/>
                <w:lang w:val="sr-Cyrl-RS"/>
              </w:rPr>
              <w:t>у</w:t>
            </w:r>
            <w:r w:rsidRPr="00CC011D">
              <w:rPr>
                <w:color w:val="FF0000"/>
                <w:lang w:val="sr-Cyrl-RS"/>
              </w:rPr>
              <w:t xml:space="preserve"> захтева Наручилац)</w:t>
            </w:r>
            <w:r w:rsidRPr="00CC011D">
              <w:rPr>
                <w:lang w:val="sr-Cyrl-RS"/>
              </w:rPr>
              <w:t xml:space="preserve">  од дана извршен</w:t>
            </w:r>
            <w:r>
              <w:rPr>
                <w:lang w:val="sr-Cyrl-RS"/>
              </w:rPr>
              <w:t>е</w:t>
            </w:r>
            <w:r w:rsidRPr="00CC011D">
              <w:rPr>
                <w:lang w:val="sr-Cyrl-RS"/>
              </w:rPr>
              <w:t xml:space="preserve"> </w:t>
            </w:r>
            <w:r w:rsidR="00217F22">
              <w:rPr>
                <w:lang w:val="sr-Cyrl-RS"/>
              </w:rPr>
              <w:t>записнички констатоване примопредаје</w:t>
            </w:r>
            <w:r w:rsidRPr="00CC011D">
              <w:rPr>
                <w:lang w:val="sr-Cyrl-RS"/>
              </w:rPr>
              <w:t>.</w:t>
            </w:r>
          </w:p>
          <w:p w:rsidR="00217F22" w:rsidRPr="002479F7" w:rsidRDefault="00217F22" w:rsidP="00A7236B">
            <w:pPr>
              <w:shd w:val="clear" w:color="auto" w:fill="FFFFFF" w:themeFill="background1"/>
              <w:spacing w:line="276" w:lineRule="auto"/>
              <w:jc w:val="both"/>
            </w:pPr>
            <w:r>
              <w:rPr>
                <w:lang w:val="sr-Cyrl-RS"/>
              </w:rPr>
              <w:t>Дан примопредаје је дан пуштања у рад.</w:t>
            </w:r>
          </w:p>
        </w:tc>
        <w:tc>
          <w:tcPr>
            <w:tcW w:w="5346" w:type="dxa"/>
            <w:tcBorders>
              <w:top w:val="single" w:sz="4" w:space="0" w:color="auto"/>
              <w:left w:val="single" w:sz="4" w:space="0" w:color="auto"/>
              <w:bottom w:val="single" w:sz="4" w:space="0" w:color="auto"/>
              <w:right w:val="single" w:sz="4" w:space="0" w:color="auto"/>
            </w:tcBorders>
            <w:vAlign w:val="center"/>
          </w:tcPr>
          <w:p w:rsidR="00217F22" w:rsidRDefault="00217F22" w:rsidP="00A7236B">
            <w:pPr>
              <w:shd w:val="clear" w:color="auto" w:fill="FFFFFF" w:themeFill="background1"/>
              <w:spacing w:line="276" w:lineRule="auto"/>
              <w:jc w:val="both"/>
              <w:rPr>
                <w:lang w:val="sr-Cyrl-RS"/>
              </w:rPr>
            </w:pPr>
            <w:r>
              <w:rPr>
                <w:lang w:val="sr-Cyrl-RS"/>
              </w:rPr>
              <w:t>од ______ године од дана извршене примопредаје.</w:t>
            </w:r>
          </w:p>
          <w:p w:rsidR="00CC011D" w:rsidRPr="002479F7" w:rsidRDefault="00217F22" w:rsidP="00A7236B">
            <w:pPr>
              <w:shd w:val="clear" w:color="auto" w:fill="FFFFFF" w:themeFill="background1"/>
              <w:spacing w:line="276" w:lineRule="auto"/>
              <w:jc w:val="both"/>
            </w:pPr>
            <w:r>
              <w:rPr>
                <w:lang w:val="sr-Cyrl-RS"/>
              </w:rPr>
              <w:t xml:space="preserve">Дан примопредаје је дан пуштања у рад. </w:t>
            </w:r>
          </w:p>
        </w:tc>
      </w:tr>
      <w:tr w:rsidR="00D425DB" w:rsidRPr="002479F7" w:rsidTr="00B939DD">
        <w:trPr>
          <w:trHeight w:val="800"/>
        </w:trPr>
        <w:tc>
          <w:tcPr>
            <w:tcW w:w="538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425DB" w:rsidRPr="002479F7" w:rsidRDefault="00D425DB" w:rsidP="00A7236B">
            <w:pPr>
              <w:shd w:val="clear" w:color="auto" w:fill="FFFFFF" w:themeFill="background1"/>
              <w:spacing w:line="276" w:lineRule="auto"/>
              <w:jc w:val="both"/>
              <w:rPr>
                <w:lang w:val="sr-Cyrl-CS"/>
              </w:rPr>
            </w:pPr>
            <w:r w:rsidRPr="002479F7">
              <w:t>РОК ВАЖЕЊА ПОНУДЕ:</w:t>
            </w:r>
          </w:p>
          <w:p w:rsidR="00D425DB" w:rsidRPr="002479F7" w:rsidRDefault="00EF1ED7" w:rsidP="00A7236B">
            <w:pPr>
              <w:shd w:val="clear" w:color="auto" w:fill="FFFFFF" w:themeFill="background1"/>
              <w:spacing w:line="276" w:lineRule="auto"/>
              <w:jc w:val="both"/>
              <w:rPr>
                <w:lang w:val="sr-Cyrl-CS"/>
              </w:rPr>
            </w:pPr>
            <w:r>
              <w:rPr>
                <w:lang w:val="sr-Cyrl-CS"/>
              </w:rPr>
              <w:t>Н</w:t>
            </w:r>
            <w:r w:rsidR="00D425DB">
              <w:t xml:space="preserve">е може бити краћи од </w:t>
            </w:r>
            <w:r w:rsidR="00D425DB">
              <w:rPr>
                <w:lang w:val="sr-Cyrl-CS"/>
              </w:rPr>
              <w:t>30</w:t>
            </w:r>
            <w:r w:rsidR="00D425DB" w:rsidRPr="002479F7">
              <w:t xml:space="preserve"> (словима:</w:t>
            </w:r>
            <w:r w:rsidR="00D425DB">
              <w:rPr>
                <w:lang w:val="sr-Cyrl-CS"/>
              </w:rPr>
              <w:t xml:space="preserve"> тридесет</w:t>
            </w:r>
            <w:r w:rsidR="00D425DB" w:rsidRPr="002479F7">
              <w:t>) дана од дана отварања понуда</w:t>
            </w:r>
          </w:p>
        </w:tc>
        <w:tc>
          <w:tcPr>
            <w:tcW w:w="5346" w:type="dxa"/>
            <w:tcBorders>
              <w:top w:val="single" w:sz="4" w:space="0" w:color="auto"/>
              <w:left w:val="single" w:sz="4" w:space="0" w:color="auto"/>
              <w:bottom w:val="single" w:sz="4" w:space="0" w:color="auto"/>
              <w:right w:val="single" w:sz="4" w:space="0" w:color="auto"/>
            </w:tcBorders>
            <w:hideMark/>
          </w:tcPr>
          <w:p w:rsidR="00D425DB" w:rsidRPr="002479F7" w:rsidRDefault="00D425DB" w:rsidP="00A7236B">
            <w:pPr>
              <w:shd w:val="clear" w:color="auto" w:fill="FFFFFF" w:themeFill="background1"/>
              <w:spacing w:line="276" w:lineRule="auto"/>
              <w:jc w:val="both"/>
              <w:rPr>
                <w:lang w:val="sr-Cyrl-CS"/>
              </w:rPr>
            </w:pPr>
            <w:r w:rsidRPr="002479F7">
              <w:t>РОК ВАЖЕЊА ПОНУДЕ:</w:t>
            </w:r>
          </w:p>
          <w:p w:rsidR="00D425DB" w:rsidRPr="00EF1ED7" w:rsidRDefault="00D425DB" w:rsidP="00A7236B">
            <w:pPr>
              <w:shd w:val="clear" w:color="auto" w:fill="FFFFFF" w:themeFill="background1"/>
              <w:spacing w:line="276" w:lineRule="auto"/>
              <w:jc w:val="both"/>
              <w:rPr>
                <w:lang w:val="sr-Cyrl-CS"/>
              </w:rPr>
            </w:pPr>
            <w:r w:rsidRPr="002479F7">
              <w:t xml:space="preserve">_____ </w:t>
            </w:r>
            <w:proofErr w:type="gramStart"/>
            <w:r w:rsidRPr="002479F7">
              <w:t>дана</w:t>
            </w:r>
            <w:proofErr w:type="gramEnd"/>
            <w:r w:rsidRPr="002479F7">
              <w:t xml:space="preserve"> од дана отварања понуда</w:t>
            </w:r>
            <w:r w:rsidR="00EF1ED7">
              <w:rPr>
                <w:lang w:val="sr-Cyrl-CS"/>
              </w:rPr>
              <w:t>.</w:t>
            </w:r>
          </w:p>
        </w:tc>
      </w:tr>
      <w:tr w:rsidR="00D425DB" w:rsidTr="00B939DD">
        <w:tc>
          <w:tcPr>
            <w:tcW w:w="10728" w:type="dxa"/>
            <w:gridSpan w:val="2"/>
            <w:tcBorders>
              <w:top w:val="single" w:sz="4" w:space="0" w:color="auto"/>
              <w:left w:val="single" w:sz="4" w:space="0" w:color="auto"/>
              <w:bottom w:val="single" w:sz="4" w:space="0" w:color="auto"/>
              <w:right w:val="single" w:sz="4" w:space="0" w:color="auto"/>
            </w:tcBorders>
            <w:hideMark/>
          </w:tcPr>
          <w:p w:rsidR="00D425DB" w:rsidRDefault="00D425DB" w:rsidP="00A7236B">
            <w:pPr>
              <w:shd w:val="clear" w:color="auto" w:fill="FFFFFF" w:themeFill="background1"/>
              <w:spacing w:line="276" w:lineRule="auto"/>
              <w:jc w:val="both"/>
              <w:rPr>
                <w:lang w:val="sr-Cyrl-CS"/>
              </w:rPr>
            </w:pPr>
            <w:r w:rsidRPr="002479F7">
              <w:t>Понуда понуђача који не прихвата услове наручиоц</w:t>
            </w:r>
            <w:r w:rsidR="00CC011D">
              <w:t>а за рок и начин плаћања, рок и</w:t>
            </w:r>
            <w:r w:rsidR="00CC011D">
              <w:rPr>
                <w:lang w:val="sr-Cyrl-RS"/>
              </w:rPr>
              <w:t>зраде и пуштања у рад</w:t>
            </w:r>
            <w:r w:rsidRPr="002479F7">
              <w:t>, гарантни рок, место испоруке и рок важења понуде сматраће се неприхватљивом.</w:t>
            </w:r>
          </w:p>
        </w:tc>
      </w:tr>
    </w:tbl>
    <w:p w:rsidR="00D425DB" w:rsidRPr="00D425DB" w:rsidRDefault="00D425DB" w:rsidP="00A7236B">
      <w:pPr>
        <w:shd w:val="clear" w:color="auto" w:fill="FFFFFF" w:themeFill="background1"/>
        <w:rPr>
          <w:lang w:val="sr-Cyrl-CS"/>
        </w:rPr>
      </w:pPr>
    </w:p>
    <w:p w:rsidR="00D425DB" w:rsidRDefault="00D425DB" w:rsidP="00A7236B">
      <w:pPr>
        <w:shd w:val="clear" w:color="auto" w:fill="FFFFFF" w:themeFill="background1"/>
      </w:pPr>
      <w:r>
        <w:t xml:space="preserve">Датум </w:t>
      </w:r>
      <w:r>
        <w:tab/>
      </w:r>
      <w:r>
        <w:tab/>
      </w:r>
      <w:r>
        <w:tab/>
      </w:r>
      <w:r>
        <w:tab/>
      </w:r>
      <w:r>
        <w:tab/>
      </w:r>
      <w:r>
        <w:tab/>
      </w:r>
      <w:r>
        <w:tab/>
      </w:r>
      <w:r>
        <w:tab/>
      </w:r>
      <w:r>
        <w:tab/>
      </w:r>
      <w:r>
        <w:tab/>
      </w:r>
      <w:r>
        <w:tab/>
      </w:r>
      <w:r>
        <w:tab/>
      </w:r>
      <w:r>
        <w:tab/>
      </w:r>
      <w:r>
        <w:tab/>
      </w:r>
      <w:r>
        <w:tab/>
      </w:r>
      <w:r>
        <w:tab/>
      </w:r>
      <w:r>
        <w:tab/>
      </w:r>
      <w:r>
        <w:tab/>
      </w:r>
      <w:r>
        <w:tab/>
      </w:r>
      <w:r>
        <w:tab/>
      </w:r>
      <w:r>
        <w:tab/>
      </w:r>
      <w:r>
        <w:tab/>
        <w:t xml:space="preserve">                                                     Понуђач</w:t>
      </w:r>
    </w:p>
    <w:p w:rsidR="00D425DB" w:rsidRDefault="00D425DB" w:rsidP="00A7236B">
      <w:pPr>
        <w:shd w:val="clear" w:color="auto" w:fill="FFFFFF" w:themeFill="background1"/>
      </w:pPr>
      <w:r>
        <w:t xml:space="preserve">________________________                  </w:t>
      </w:r>
      <w:r>
        <w:tab/>
      </w:r>
      <w:r>
        <w:tab/>
      </w:r>
      <w:r>
        <w:tab/>
      </w:r>
      <w:r>
        <w:tab/>
        <w:t>_____________________</w:t>
      </w:r>
    </w:p>
    <w:p w:rsidR="00D425DB" w:rsidRDefault="00D425DB" w:rsidP="00A7236B">
      <w:pPr>
        <w:shd w:val="clear" w:color="auto" w:fill="FFFFFF" w:themeFill="background1"/>
      </w:pPr>
    </w:p>
    <w:p w:rsidR="00D425DB" w:rsidRPr="00EF1ED7" w:rsidRDefault="00D425DB" w:rsidP="00A7236B">
      <w:pPr>
        <w:shd w:val="clear" w:color="auto" w:fill="FFFFFF" w:themeFill="background1"/>
        <w:jc w:val="both"/>
        <w:rPr>
          <w:lang w:val="sr-Cyrl-CS"/>
        </w:rPr>
      </w:pPr>
      <w:r>
        <w:rPr>
          <w:b/>
        </w:rPr>
        <w:t>Напомене:</w:t>
      </w:r>
      <w:r>
        <w:t xml:space="preserve"> Понуђач је обавезан да у обрасцу понуде попуни све комерцијалне услове (сва празна поља). </w:t>
      </w:r>
      <w:proofErr w:type="gramStart"/>
      <w:r>
        <w:t>Уколико понуђачи подносе заједничку понуду,</w:t>
      </w:r>
      <w:r w:rsidR="00EF1ED7">
        <w:rPr>
          <w:lang w:val="sr-Cyrl-CS"/>
        </w:rPr>
        <w:t xml:space="preserve"> </w:t>
      </w:r>
      <w:r>
        <w:t>група понуђача може да овласти једног понуђача из групе понуђача који ће попунити</w:t>
      </w:r>
      <w:r>
        <w:rPr>
          <w:lang w:val="sr-Cyrl-CS"/>
        </w:rPr>
        <w:t xml:space="preserve"> и</w:t>
      </w:r>
      <w:r>
        <w:t xml:space="preserve"> потписати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EF1ED7">
        <w:rPr>
          <w:lang w:val="sr-Cyrl-CS"/>
        </w:rPr>
        <w:t>.</w:t>
      </w:r>
      <w:proofErr w:type="gramEnd"/>
    </w:p>
    <w:p w:rsidR="00404487" w:rsidRDefault="00404487" w:rsidP="00A7236B">
      <w:pPr>
        <w:shd w:val="clear" w:color="auto" w:fill="FFFFFF" w:themeFill="background1"/>
        <w:jc w:val="both"/>
        <w:rPr>
          <w:b/>
          <w:lang w:val="sr-Cyrl-CS"/>
        </w:rPr>
      </w:pPr>
    </w:p>
    <w:p w:rsidR="00404487" w:rsidRDefault="00404487" w:rsidP="00A7236B">
      <w:pPr>
        <w:shd w:val="clear" w:color="auto" w:fill="FFFFFF" w:themeFill="background1"/>
        <w:jc w:val="both"/>
        <w:rPr>
          <w:b/>
          <w:lang w:val="sr-Cyrl-CS"/>
        </w:rPr>
      </w:pPr>
    </w:p>
    <w:p w:rsidR="00404487" w:rsidRDefault="00404487" w:rsidP="00A7236B">
      <w:pPr>
        <w:shd w:val="clear" w:color="auto" w:fill="FFFFFF" w:themeFill="background1"/>
        <w:jc w:val="both"/>
        <w:rPr>
          <w:b/>
          <w:lang w:val="sr-Cyrl-CS"/>
        </w:rPr>
      </w:pPr>
    </w:p>
    <w:p w:rsidR="00404487" w:rsidRDefault="00404487" w:rsidP="00A7236B">
      <w:pPr>
        <w:shd w:val="clear" w:color="auto" w:fill="FFFFFF" w:themeFill="background1"/>
        <w:jc w:val="both"/>
        <w:rPr>
          <w:b/>
          <w:lang w:val="sr-Cyrl-CS"/>
        </w:rPr>
      </w:pPr>
    </w:p>
    <w:p w:rsidR="00404487" w:rsidRDefault="00404487" w:rsidP="00A7236B">
      <w:pPr>
        <w:shd w:val="clear" w:color="auto" w:fill="FFFFFF" w:themeFill="background1"/>
        <w:jc w:val="both"/>
        <w:rPr>
          <w:b/>
          <w:lang w:val="sr-Cyrl-CS"/>
        </w:rPr>
      </w:pPr>
    </w:p>
    <w:p w:rsidR="00404487" w:rsidRDefault="00404487" w:rsidP="00A7236B">
      <w:pPr>
        <w:shd w:val="clear" w:color="auto" w:fill="FFFFFF" w:themeFill="background1"/>
        <w:jc w:val="both"/>
        <w:rPr>
          <w:b/>
          <w:lang w:val="sr-Cyrl-CS"/>
        </w:rPr>
      </w:pPr>
    </w:p>
    <w:p w:rsidR="00404487" w:rsidRDefault="00404487"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A7236B">
      <w:pPr>
        <w:shd w:val="clear" w:color="auto" w:fill="FFFFFF" w:themeFill="background1"/>
        <w:jc w:val="both"/>
        <w:rPr>
          <w:b/>
          <w:lang w:val="sr-Cyrl-CS"/>
        </w:rPr>
      </w:pPr>
    </w:p>
    <w:p w:rsidR="00AA15AC" w:rsidRDefault="00AA15AC" w:rsidP="001C57AB">
      <w:pPr>
        <w:jc w:val="both"/>
        <w:rPr>
          <w:b/>
          <w:lang w:val="sr-Cyrl-CS"/>
        </w:rPr>
      </w:pPr>
    </w:p>
    <w:p w:rsidR="00AA15AC" w:rsidRDefault="00AA15AC" w:rsidP="001C57AB">
      <w:pPr>
        <w:jc w:val="both"/>
        <w:rPr>
          <w:b/>
          <w:lang w:val="sr-Cyrl-CS"/>
        </w:rPr>
      </w:pPr>
    </w:p>
    <w:p w:rsidR="00AA15AC" w:rsidRDefault="00AA15AC" w:rsidP="001C57AB">
      <w:pPr>
        <w:jc w:val="both"/>
        <w:rPr>
          <w:b/>
          <w:lang w:val="sr-Cyrl-CS"/>
        </w:rPr>
      </w:pPr>
    </w:p>
    <w:p w:rsidR="00AA15AC" w:rsidRDefault="00AA15AC" w:rsidP="001C57AB">
      <w:pPr>
        <w:jc w:val="both"/>
        <w:rPr>
          <w:b/>
          <w:lang w:val="sr-Cyrl-CS"/>
        </w:rPr>
      </w:pPr>
    </w:p>
    <w:p w:rsidR="00AA15AC" w:rsidRDefault="00AA15AC" w:rsidP="001C57AB">
      <w:pPr>
        <w:jc w:val="both"/>
        <w:rPr>
          <w:b/>
          <w:lang w:val="sr-Cyrl-CS"/>
        </w:rPr>
      </w:pPr>
    </w:p>
    <w:p w:rsidR="00AA15AC" w:rsidRDefault="00AA15AC" w:rsidP="001C57AB">
      <w:pPr>
        <w:jc w:val="both"/>
        <w:rPr>
          <w:b/>
          <w:lang w:val="sr-Cyrl-CS"/>
        </w:rPr>
      </w:pPr>
    </w:p>
    <w:p w:rsidR="00AA15AC" w:rsidRDefault="00AA15AC" w:rsidP="001C57AB">
      <w:pPr>
        <w:jc w:val="both"/>
        <w:rPr>
          <w:b/>
          <w:lang w:val="sr-Cyrl-CS"/>
        </w:rPr>
      </w:pPr>
    </w:p>
    <w:p w:rsidR="00AA15AC" w:rsidRDefault="00AA15AC" w:rsidP="001C57AB">
      <w:pPr>
        <w:jc w:val="both"/>
        <w:rPr>
          <w:b/>
          <w:lang w:val="sr-Cyrl-CS"/>
        </w:rPr>
      </w:pPr>
    </w:p>
    <w:p w:rsidR="00AA15AC" w:rsidRDefault="00AA15AC" w:rsidP="001C57AB">
      <w:pPr>
        <w:jc w:val="both"/>
        <w:rPr>
          <w:b/>
          <w:lang w:val="sr-Cyrl-CS"/>
        </w:rPr>
      </w:pPr>
    </w:p>
    <w:p w:rsidR="00795E42" w:rsidRDefault="00795E42"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D256DE" w:rsidRDefault="00D256DE" w:rsidP="001C57AB">
      <w:pPr>
        <w:jc w:val="both"/>
        <w:rPr>
          <w:b/>
          <w:lang w:val="sr-Cyrl-CS"/>
        </w:rPr>
      </w:pPr>
    </w:p>
    <w:p w:rsidR="00B939DD" w:rsidRPr="00C97D2D" w:rsidRDefault="00B939DD" w:rsidP="00A7236B">
      <w:pPr>
        <w:shd w:val="clear" w:color="auto" w:fill="FFFFFF" w:themeFill="background1"/>
        <w:jc w:val="both"/>
        <w:rPr>
          <w:b/>
          <w:lang w:val="sr-Cyrl-RS"/>
        </w:rPr>
      </w:pPr>
    </w:p>
    <w:p w:rsidR="00B939DD" w:rsidRDefault="00B939DD" w:rsidP="00A7236B">
      <w:pPr>
        <w:shd w:val="clear" w:color="auto" w:fill="FFFFFF" w:themeFill="background1"/>
        <w:jc w:val="both"/>
        <w:rPr>
          <w:b/>
        </w:rPr>
      </w:pPr>
      <w:proofErr w:type="gramStart"/>
      <w:r w:rsidRPr="00CC3483">
        <w:rPr>
          <w:b/>
        </w:rPr>
        <w:t>ОБРАЗАЦ СТРУКТУРЕ ЦЕНЕ ОБРАЗАЦ 2.</w:t>
      </w:r>
      <w:proofErr w:type="gramEnd"/>
    </w:p>
    <w:p w:rsidR="00B939DD" w:rsidRDefault="00B939DD" w:rsidP="00A7236B">
      <w:pPr>
        <w:shd w:val="clear" w:color="auto" w:fill="FFFFFF" w:themeFill="background1"/>
        <w:rPr>
          <w:lang w:val="sr-Cyrl-CS"/>
        </w:rPr>
      </w:pPr>
    </w:p>
    <w:tbl>
      <w:tblPr>
        <w:tblStyle w:val="TableGrid"/>
        <w:tblW w:w="11160" w:type="dxa"/>
        <w:tblInd w:w="-252" w:type="dxa"/>
        <w:tblLook w:val="04A0" w:firstRow="1" w:lastRow="0" w:firstColumn="1" w:lastColumn="0" w:noHBand="0" w:noVBand="1"/>
      </w:tblPr>
      <w:tblGrid>
        <w:gridCol w:w="540"/>
        <w:gridCol w:w="4500"/>
        <w:gridCol w:w="2160"/>
        <w:gridCol w:w="1980"/>
        <w:gridCol w:w="1980"/>
      </w:tblGrid>
      <w:tr w:rsidR="00D256DE" w:rsidTr="00D256DE">
        <w:tc>
          <w:tcPr>
            <w:tcW w:w="540" w:type="dxa"/>
          </w:tcPr>
          <w:p w:rsidR="00D256DE" w:rsidRDefault="00D256DE" w:rsidP="00A7236B">
            <w:pPr>
              <w:shd w:val="clear" w:color="auto" w:fill="FFFFFF" w:themeFill="background1"/>
              <w:rPr>
                <w:lang w:val="sr-Cyrl-CS"/>
              </w:rPr>
            </w:pPr>
          </w:p>
        </w:tc>
        <w:tc>
          <w:tcPr>
            <w:tcW w:w="4500" w:type="dxa"/>
          </w:tcPr>
          <w:p w:rsidR="00D256DE" w:rsidRPr="00AA15AC" w:rsidRDefault="00D256DE" w:rsidP="00A7236B">
            <w:pPr>
              <w:shd w:val="clear" w:color="auto" w:fill="FFFFFF" w:themeFill="background1"/>
              <w:spacing w:line="276" w:lineRule="auto"/>
              <w:rPr>
                <w:lang w:val="sr-Cyrl-RS" w:eastAsia="sr-Latn-CS"/>
              </w:rPr>
            </w:pPr>
            <w:r>
              <w:t xml:space="preserve">Опис </w:t>
            </w:r>
            <w:r>
              <w:rPr>
                <w:lang w:val="sr-Cyrl-RS"/>
              </w:rPr>
              <w:t>позиције</w:t>
            </w:r>
          </w:p>
        </w:tc>
        <w:tc>
          <w:tcPr>
            <w:tcW w:w="2160" w:type="dxa"/>
          </w:tcPr>
          <w:p w:rsidR="00D256DE" w:rsidRDefault="00D256DE" w:rsidP="00A7236B">
            <w:pPr>
              <w:shd w:val="clear" w:color="auto" w:fill="FFFFFF" w:themeFill="background1"/>
              <w:spacing w:line="276" w:lineRule="auto"/>
              <w:rPr>
                <w:lang w:val="sr-Latn-CS" w:eastAsia="sr-Latn-CS"/>
              </w:rPr>
            </w:pPr>
            <w:r>
              <w:t>Цена у динарима</w:t>
            </w:r>
          </w:p>
          <w:p w:rsidR="00D256DE" w:rsidRPr="00CC3483" w:rsidRDefault="00D256DE" w:rsidP="00A7236B">
            <w:pPr>
              <w:shd w:val="clear" w:color="auto" w:fill="FFFFFF" w:themeFill="background1"/>
              <w:spacing w:line="276" w:lineRule="auto"/>
              <w:rPr>
                <w:lang w:val="sr-Cyrl-RS" w:eastAsia="sr-Latn-CS"/>
              </w:rPr>
            </w:pPr>
            <w:r>
              <w:t>(без пдв-а)</w:t>
            </w:r>
            <w:r>
              <w:rPr>
                <w:lang w:val="sr-Cyrl-RS"/>
              </w:rPr>
              <w:t xml:space="preserve"> </w:t>
            </w:r>
            <w:r w:rsidRPr="00CC3483">
              <w:rPr>
                <w:b/>
                <w:lang w:val="sr-Cyrl-RS"/>
              </w:rPr>
              <w:t>за</w:t>
            </w:r>
            <w:r>
              <w:rPr>
                <w:b/>
                <w:lang w:val="sr-Cyrl-RS"/>
              </w:rPr>
              <w:t xml:space="preserve"> тражене количине у комадима</w:t>
            </w:r>
          </w:p>
        </w:tc>
        <w:tc>
          <w:tcPr>
            <w:tcW w:w="1980" w:type="dxa"/>
          </w:tcPr>
          <w:p w:rsidR="00D256DE" w:rsidRDefault="00D256DE" w:rsidP="00A7236B">
            <w:pPr>
              <w:shd w:val="clear" w:color="auto" w:fill="FFFFFF" w:themeFill="background1"/>
              <w:spacing w:line="276" w:lineRule="auto"/>
              <w:rPr>
                <w:lang w:val="sr-Latn-CS" w:eastAsia="sr-Latn-CS"/>
              </w:rPr>
            </w:pPr>
            <w:r>
              <w:t>ПДВ</w:t>
            </w:r>
          </w:p>
          <w:p w:rsidR="00D256DE" w:rsidRDefault="00D256DE" w:rsidP="00A7236B">
            <w:pPr>
              <w:shd w:val="clear" w:color="auto" w:fill="FFFFFF" w:themeFill="background1"/>
              <w:spacing w:line="276" w:lineRule="auto"/>
              <w:rPr>
                <w:lang w:val="sr-Latn-CS" w:eastAsia="sr-Latn-CS"/>
              </w:rPr>
            </w:pPr>
            <w:r>
              <w:t>(20%)</w:t>
            </w:r>
          </w:p>
        </w:tc>
        <w:tc>
          <w:tcPr>
            <w:tcW w:w="1980" w:type="dxa"/>
          </w:tcPr>
          <w:p w:rsidR="00D256DE" w:rsidRDefault="00D256DE" w:rsidP="00A7236B">
            <w:pPr>
              <w:shd w:val="clear" w:color="auto" w:fill="FFFFFF" w:themeFill="background1"/>
              <w:spacing w:line="276" w:lineRule="auto"/>
              <w:rPr>
                <w:lang w:val="sr-Latn-CS" w:eastAsia="sr-Latn-CS"/>
              </w:rPr>
            </w:pPr>
            <w:r>
              <w:t>Цена у динарима</w:t>
            </w:r>
          </w:p>
          <w:p w:rsidR="00D256DE" w:rsidRPr="00CC3483" w:rsidRDefault="00D256DE" w:rsidP="00A7236B">
            <w:pPr>
              <w:shd w:val="clear" w:color="auto" w:fill="FFFFFF" w:themeFill="background1"/>
              <w:spacing w:line="276" w:lineRule="auto"/>
              <w:rPr>
                <w:lang w:val="sr-Cyrl-RS" w:eastAsia="sr-Latn-CS"/>
              </w:rPr>
            </w:pPr>
            <w:r>
              <w:t>(са пдв-ом)</w:t>
            </w:r>
            <w:r>
              <w:rPr>
                <w:lang w:val="sr-Cyrl-RS"/>
              </w:rPr>
              <w:t xml:space="preserve"> </w:t>
            </w:r>
            <w:r w:rsidRPr="00CC3483">
              <w:rPr>
                <w:b/>
                <w:lang w:val="sr-Cyrl-RS"/>
              </w:rPr>
              <w:t xml:space="preserve">за </w:t>
            </w:r>
            <w:r>
              <w:rPr>
                <w:b/>
                <w:lang w:val="sr-Cyrl-RS"/>
              </w:rPr>
              <w:t>тражене количине у комадима</w:t>
            </w:r>
          </w:p>
        </w:tc>
      </w:tr>
      <w:tr w:rsidR="00C97D2D" w:rsidTr="00D256DE">
        <w:tc>
          <w:tcPr>
            <w:tcW w:w="540" w:type="dxa"/>
          </w:tcPr>
          <w:p w:rsidR="00C97D2D" w:rsidRDefault="00C97D2D" w:rsidP="00A7236B">
            <w:pPr>
              <w:shd w:val="clear" w:color="auto" w:fill="FFFFFF" w:themeFill="background1"/>
              <w:rPr>
                <w:lang w:val="sr-Cyrl-CS"/>
              </w:rPr>
            </w:pPr>
            <w:r>
              <w:rPr>
                <w:lang w:val="sr-Cyrl-CS"/>
              </w:rPr>
              <w:t>1.</w:t>
            </w:r>
          </w:p>
        </w:tc>
        <w:tc>
          <w:tcPr>
            <w:tcW w:w="4500" w:type="dxa"/>
          </w:tcPr>
          <w:p w:rsidR="00C97D2D" w:rsidRPr="00927D02" w:rsidRDefault="00C97D2D" w:rsidP="00A7236B">
            <w:pPr>
              <w:shd w:val="clear" w:color="auto" w:fill="FFFFFF" w:themeFill="background1"/>
              <w:rPr>
                <w:b/>
                <w:lang w:val="sr-Cyrl-RS"/>
              </w:rPr>
            </w:pPr>
            <w:r w:rsidRPr="002F5476">
              <w:rPr>
                <w:b/>
              </w:rPr>
              <w:t>О</w:t>
            </w:r>
            <w:r w:rsidRPr="002F5476">
              <w:rPr>
                <w:b/>
                <w:lang w:val="sr-Cyrl-RS"/>
              </w:rPr>
              <w:t>бострани тотем</w:t>
            </w:r>
            <w:r w:rsidRPr="002F5476">
              <w:rPr>
                <w:b/>
              </w:rPr>
              <w:t xml:space="preserve"> 2.5 m x 1.25 m</w:t>
            </w:r>
          </w:p>
        </w:tc>
        <w:tc>
          <w:tcPr>
            <w:tcW w:w="216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r>
      <w:tr w:rsidR="00C97D2D" w:rsidTr="00D256DE">
        <w:tc>
          <w:tcPr>
            <w:tcW w:w="540" w:type="dxa"/>
          </w:tcPr>
          <w:p w:rsidR="00C97D2D" w:rsidRDefault="00C97D2D" w:rsidP="00A7236B">
            <w:pPr>
              <w:shd w:val="clear" w:color="auto" w:fill="FFFFFF" w:themeFill="background1"/>
              <w:rPr>
                <w:lang w:val="sr-Cyrl-CS"/>
              </w:rPr>
            </w:pPr>
            <w:r>
              <w:rPr>
                <w:lang w:val="sr-Cyrl-CS"/>
              </w:rPr>
              <w:t>2.</w:t>
            </w:r>
          </w:p>
        </w:tc>
        <w:tc>
          <w:tcPr>
            <w:tcW w:w="4500" w:type="dxa"/>
          </w:tcPr>
          <w:p w:rsidR="00C97D2D" w:rsidRPr="00927D02" w:rsidRDefault="00C97D2D" w:rsidP="00A7236B">
            <w:pPr>
              <w:shd w:val="clear" w:color="auto" w:fill="FFFFFF" w:themeFill="background1"/>
              <w:jc w:val="both"/>
              <w:rPr>
                <w:b/>
                <w:lang w:val="sr-Cyrl-RS"/>
              </w:rPr>
            </w:pPr>
            <w:r w:rsidRPr="002F5476">
              <w:rPr>
                <w:b/>
              </w:rPr>
              <w:t>О</w:t>
            </w:r>
            <w:r w:rsidRPr="002F5476">
              <w:rPr>
                <w:b/>
                <w:lang w:val="sr-Cyrl-RS"/>
              </w:rPr>
              <w:t>бострани  тотем</w:t>
            </w:r>
            <w:r w:rsidRPr="002F5476">
              <w:rPr>
                <w:b/>
              </w:rPr>
              <w:t xml:space="preserve"> 2.0 m </w:t>
            </w:r>
            <w:r w:rsidRPr="002F5476">
              <w:rPr>
                <w:b/>
                <w:lang w:val="sr-Cyrl-RS"/>
              </w:rPr>
              <w:t>х</w:t>
            </w:r>
            <w:r w:rsidRPr="002F5476">
              <w:rPr>
                <w:b/>
              </w:rPr>
              <w:t xml:space="preserve"> 1 .0 m</w:t>
            </w:r>
          </w:p>
        </w:tc>
        <w:tc>
          <w:tcPr>
            <w:tcW w:w="216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r>
      <w:tr w:rsidR="00C97D2D" w:rsidTr="00D256DE">
        <w:tc>
          <w:tcPr>
            <w:tcW w:w="540" w:type="dxa"/>
          </w:tcPr>
          <w:p w:rsidR="00C97D2D" w:rsidRDefault="00C97D2D" w:rsidP="00A7236B">
            <w:pPr>
              <w:shd w:val="clear" w:color="auto" w:fill="FFFFFF" w:themeFill="background1"/>
              <w:rPr>
                <w:lang w:val="sr-Cyrl-CS"/>
              </w:rPr>
            </w:pPr>
            <w:r>
              <w:rPr>
                <w:lang w:val="sr-Cyrl-CS"/>
              </w:rPr>
              <w:t>3.</w:t>
            </w:r>
          </w:p>
        </w:tc>
        <w:tc>
          <w:tcPr>
            <w:tcW w:w="4500" w:type="dxa"/>
          </w:tcPr>
          <w:p w:rsidR="00C97D2D" w:rsidRPr="00927D02" w:rsidRDefault="00C97D2D" w:rsidP="00A7236B">
            <w:pPr>
              <w:shd w:val="clear" w:color="auto" w:fill="FFFFFF" w:themeFill="background1"/>
              <w:rPr>
                <w:b/>
                <w:lang w:val="sr-Cyrl-RS"/>
              </w:rPr>
            </w:pPr>
            <w:r w:rsidRPr="002F5476">
              <w:rPr>
                <w:b/>
              </w:rPr>
              <w:t>Т</w:t>
            </w:r>
            <w:r w:rsidRPr="002F5476">
              <w:rPr>
                <w:b/>
                <w:lang w:val="sr-Cyrl-RS"/>
              </w:rPr>
              <w:t xml:space="preserve">роделни тотем </w:t>
            </w:r>
            <w:r w:rsidRPr="002F5476">
              <w:rPr>
                <w:b/>
              </w:rPr>
              <w:t>3.0 m x 1.0 m</w:t>
            </w:r>
          </w:p>
        </w:tc>
        <w:tc>
          <w:tcPr>
            <w:tcW w:w="216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r>
      <w:tr w:rsidR="00C97D2D" w:rsidTr="00D256DE">
        <w:tc>
          <w:tcPr>
            <w:tcW w:w="540" w:type="dxa"/>
          </w:tcPr>
          <w:p w:rsidR="00C97D2D" w:rsidRDefault="00C97D2D" w:rsidP="00A7236B">
            <w:pPr>
              <w:shd w:val="clear" w:color="auto" w:fill="FFFFFF" w:themeFill="background1"/>
              <w:rPr>
                <w:lang w:val="sr-Cyrl-CS"/>
              </w:rPr>
            </w:pPr>
            <w:r>
              <w:rPr>
                <w:lang w:val="sr-Cyrl-CS"/>
              </w:rPr>
              <w:t>4.</w:t>
            </w:r>
          </w:p>
        </w:tc>
        <w:tc>
          <w:tcPr>
            <w:tcW w:w="4500" w:type="dxa"/>
          </w:tcPr>
          <w:p w:rsidR="00C97D2D" w:rsidRPr="00927D02" w:rsidRDefault="00C97D2D" w:rsidP="00A7236B">
            <w:pPr>
              <w:shd w:val="clear" w:color="auto" w:fill="FFFFFF" w:themeFill="background1"/>
              <w:rPr>
                <w:b/>
                <w:lang w:val="sr-Cyrl-RS"/>
              </w:rPr>
            </w:pPr>
            <w:r w:rsidRPr="002F5476">
              <w:rPr>
                <w:b/>
              </w:rPr>
              <w:t>Б</w:t>
            </w:r>
            <w:r w:rsidRPr="002F5476">
              <w:rPr>
                <w:b/>
                <w:lang w:val="sr-Cyrl-RS"/>
              </w:rPr>
              <w:t>андерашице</w:t>
            </w:r>
            <w:r>
              <w:rPr>
                <w:b/>
                <w:lang w:val="sr-Cyrl-RS"/>
              </w:rPr>
              <w:t xml:space="preserve"> </w:t>
            </w:r>
            <w:r w:rsidRPr="002F5476">
              <w:rPr>
                <w:b/>
              </w:rPr>
              <w:t>1.0 m x 0.70 m</w:t>
            </w:r>
          </w:p>
        </w:tc>
        <w:tc>
          <w:tcPr>
            <w:tcW w:w="216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r>
      <w:tr w:rsidR="00C97D2D" w:rsidTr="00D256DE">
        <w:tc>
          <w:tcPr>
            <w:tcW w:w="540" w:type="dxa"/>
          </w:tcPr>
          <w:p w:rsidR="00C97D2D" w:rsidRDefault="00C97D2D" w:rsidP="00A7236B">
            <w:pPr>
              <w:shd w:val="clear" w:color="auto" w:fill="FFFFFF" w:themeFill="background1"/>
              <w:rPr>
                <w:lang w:val="sr-Cyrl-CS"/>
              </w:rPr>
            </w:pPr>
          </w:p>
        </w:tc>
        <w:tc>
          <w:tcPr>
            <w:tcW w:w="4500" w:type="dxa"/>
          </w:tcPr>
          <w:p w:rsidR="00C97D2D" w:rsidRDefault="00C97D2D" w:rsidP="00A7236B">
            <w:pPr>
              <w:shd w:val="clear" w:color="auto" w:fill="FFFFFF" w:themeFill="background1"/>
              <w:rPr>
                <w:lang w:val="sr-Cyrl-CS"/>
              </w:rPr>
            </w:pPr>
            <w:r>
              <w:rPr>
                <w:lang w:val="sr-Cyrl-CS"/>
              </w:rPr>
              <w:t xml:space="preserve">                                                      СВЕГА:</w:t>
            </w:r>
          </w:p>
        </w:tc>
        <w:tc>
          <w:tcPr>
            <w:tcW w:w="216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c>
          <w:tcPr>
            <w:tcW w:w="1980" w:type="dxa"/>
          </w:tcPr>
          <w:p w:rsidR="00C97D2D" w:rsidRDefault="00C97D2D" w:rsidP="00A7236B">
            <w:pPr>
              <w:shd w:val="clear" w:color="auto" w:fill="FFFFFF" w:themeFill="background1"/>
              <w:rPr>
                <w:lang w:val="sr-Cyrl-CS"/>
              </w:rPr>
            </w:pPr>
          </w:p>
        </w:tc>
      </w:tr>
    </w:tbl>
    <w:p w:rsidR="00D256DE" w:rsidRDefault="00D256DE" w:rsidP="00A7236B">
      <w:pPr>
        <w:shd w:val="clear" w:color="auto" w:fill="FFFFFF" w:themeFill="background1"/>
        <w:rPr>
          <w:lang w:val="sr-Cyrl-CS"/>
        </w:rPr>
      </w:pPr>
    </w:p>
    <w:p w:rsidR="00D256DE" w:rsidRDefault="00D256DE" w:rsidP="00A7236B">
      <w:pPr>
        <w:shd w:val="clear" w:color="auto" w:fill="FFFFFF" w:themeFill="background1"/>
        <w:rPr>
          <w:lang w:val="sr-Cyrl-CS"/>
        </w:rPr>
      </w:pPr>
    </w:p>
    <w:p w:rsidR="00B939DD" w:rsidRDefault="00B939DD" w:rsidP="00A7236B">
      <w:pPr>
        <w:shd w:val="clear" w:color="auto" w:fill="FFFFFF" w:themeFill="background1"/>
      </w:pPr>
    </w:p>
    <w:p w:rsidR="00B939DD" w:rsidRPr="00514031" w:rsidRDefault="00B939DD" w:rsidP="00A7236B">
      <w:pPr>
        <w:shd w:val="clear" w:color="auto" w:fill="FFFFFF" w:themeFill="background1"/>
        <w:rPr>
          <w:lang w:val="sr-Cyrl-CS"/>
        </w:rPr>
      </w:pPr>
      <w:r>
        <w:t>Упутство за попуњавање Обрасца:</w:t>
      </w:r>
    </w:p>
    <w:p w:rsidR="00B939DD" w:rsidRDefault="00B939DD" w:rsidP="00A7236B">
      <w:pPr>
        <w:shd w:val="clear" w:color="auto" w:fill="FFFFFF" w:themeFill="background1"/>
      </w:pPr>
      <w:proofErr w:type="gramStart"/>
      <w:r>
        <w:t>У колони бр.2 уписати цену (у динарима) понуђеног добра и укупну цену (свега) без пдв-а.</w:t>
      </w:r>
      <w:proofErr w:type="gramEnd"/>
    </w:p>
    <w:p w:rsidR="00B939DD" w:rsidRDefault="00B939DD" w:rsidP="00A7236B">
      <w:pPr>
        <w:shd w:val="clear" w:color="auto" w:fill="FFFFFF" w:themeFill="background1"/>
      </w:pPr>
      <w:proofErr w:type="gramStart"/>
      <w:r>
        <w:t>У колони бр.3 уписати износ ПДВ-а за понуђено добро и укупан износ ПДВ-а (Свега).</w:t>
      </w:r>
      <w:proofErr w:type="gramEnd"/>
    </w:p>
    <w:p w:rsidR="00B939DD" w:rsidRDefault="00B939DD" w:rsidP="00A7236B">
      <w:pPr>
        <w:shd w:val="clear" w:color="auto" w:fill="FFFFFF" w:themeFill="background1"/>
      </w:pPr>
      <w:proofErr w:type="gramStart"/>
      <w:r>
        <w:t>У колони бр.4 уписати укупну цену понуђеног добра и укупну цену (Свега) са пдв-ом.</w:t>
      </w:r>
      <w:proofErr w:type="gramEnd"/>
    </w:p>
    <w:p w:rsidR="00B939DD" w:rsidRDefault="00B939DD" w:rsidP="00A7236B">
      <w:pPr>
        <w:shd w:val="clear" w:color="auto" w:fill="FFFFFF" w:themeFill="background1"/>
        <w:jc w:val="both"/>
      </w:pPr>
    </w:p>
    <w:p w:rsidR="00B939DD" w:rsidRPr="005C7F4B" w:rsidRDefault="00B939DD" w:rsidP="00A7236B">
      <w:pPr>
        <w:shd w:val="clear" w:color="auto" w:fill="FFFFFF" w:themeFill="background1"/>
        <w:jc w:val="both"/>
        <w:rPr>
          <w:b/>
          <w:lang w:val="sr-Cyrl-CS"/>
        </w:rPr>
      </w:pPr>
      <w:r>
        <w:rPr>
          <w:b/>
        </w:rPr>
        <w:t xml:space="preserve">Напомене: </w:t>
      </w:r>
      <w:r>
        <w:t>ПРИХВАТЉИВА ПОНУДА МОРА ДА САДРЖИ СВЕ ПОДАТКЕ КАКО ЈЕ ПРЕДВИЂЕНО У ТАБЕЛИ (табела мора бити у потпуности попуњена – као прихватљива ће се оценити само понуда оног понуђача који упише све податке како је предвиђено у табели.</w:t>
      </w:r>
      <w:r>
        <w:rPr>
          <w:lang w:val="sr-Cyrl-CS"/>
        </w:rPr>
        <w:t>)</w:t>
      </w:r>
    </w:p>
    <w:p w:rsidR="00B939DD" w:rsidRDefault="00B939DD" w:rsidP="00A7236B">
      <w:pPr>
        <w:shd w:val="clear" w:color="auto" w:fill="FFFFFF" w:themeFill="background1"/>
        <w:jc w:val="both"/>
      </w:pPr>
      <w:proofErr w:type="gramStart"/>
      <w:r>
        <w:t>У понуђену цену понуђач мора укључити све зависне трошкове (укупан износ наканде мора да садржи све основне елементе структуре цене, тако да понуђени укупан износ цене покрива трошкове које понуђач има у реализацији набавке и извршењу уговора).</w:t>
      </w:r>
      <w:proofErr w:type="gramEnd"/>
    </w:p>
    <w:p w:rsidR="00B939DD" w:rsidRDefault="00B939DD" w:rsidP="00A7236B">
      <w:pPr>
        <w:shd w:val="clear" w:color="auto" w:fill="FFFFFF" w:themeFill="background1"/>
      </w:pPr>
    </w:p>
    <w:p w:rsidR="003D417C" w:rsidRDefault="003D417C" w:rsidP="00A7236B">
      <w:pPr>
        <w:shd w:val="clear" w:color="auto" w:fill="FFFFFF" w:themeFill="background1"/>
        <w:jc w:val="both"/>
        <w:rPr>
          <w:b/>
          <w:lang w:val="sr-Cyrl-RS"/>
        </w:rPr>
      </w:pPr>
    </w:p>
    <w:p w:rsidR="003D417C" w:rsidRDefault="003D417C" w:rsidP="00A7236B">
      <w:pPr>
        <w:shd w:val="clear" w:color="auto" w:fill="FFFFFF" w:themeFill="background1"/>
      </w:pPr>
      <w:r>
        <w:t xml:space="preserve">Датум </w:t>
      </w:r>
      <w:r>
        <w:tab/>
      </w:r>
      <w:r>
        <w:tab/>
      </w:r>
      <w:r>
        <w:tab/>
      </w:r>
      <w:r>
        <w:tab/>
      </w:r>
      <w:r>
        <w:tab/>
      </w:r>
      <w:r>
        <w:tab/>
      </w:r>
      <w:r>
        <w:tab/>
      </w:r>
      <w:r>
        <w:tab/>
      </w:r>
      <w:r>
        <w:tab/>
      </w:r>
      <w:r>
        <w:tab/>
      </w:r>
      <w:r>
        <w:tab/>
      </w:r>
      <w:r>
        <w:tab/>
      </w:r>
      <w:r>
        <w:tab/>
      </w:r>
      <w:r>
        <w:tab/>
      </w:r>
      <w:r>
        <w:tab/>
      </w:r>
      <w:r>
        <w:tab/>
      </w:r>
      <w:r>
        <w:tab/>
      </w:r>
      <w:r>
        <w:tab/>
      </w:r>
      <w:r>
        <w:tab/>
      </w:r>
      <w:r>
        <w:tab/>
      </w:r>
      <w:r>
        <w:tab/>
      </w:r>
      <w:r>
        <w:tab/>
        <w:t xml:space="preserve">                                                     Понуђач</w:t>
      </w:r>
    </w:p>
    <w:p w:rsidR="003D417C" w:rsidRDefault="003D417C" w:rsidP="00A7236B">
      <w:pPr>
        <w:shd w:val="clear" w:color="auto" w:fill="FFFFFF" w:themeFill="background1"/>
        <w:jc w:val="both"/>
        <w:rPr>
          <w:b/>
          <w:lang w:val="sr-Cyrl-RS"/>
        </w:rPr>
      </w:pPr>
      <w:r>
        <w:t xml:space="preserve">________________________                  </w:t>
      </w:r>
      <w:r>
        <w:tab/>
      </w:r>
      <w:r>
        <w:tab/>
      </w:r>
      <w:r>
        <w:tab/>
      </w:r>
      <w:r>
        <w:tab/>
        <w:t>_____________________</w:t>
      </w:r>
    </w:p>
    <w:p w:rsidR="003D417C" w:rsidRDefault="003D417C" w:rsidP="00A7236B">
      <w:pPr>
        <w:shd w:val="clear" w:color="auto" w:fill="FFFFFF" w:themeFill="background1"/>
      </w:pPr>
    </w:p>
    <w:p w:rsidR="003D417C" w:rsidRDefault="003D417C" w:rsidP="00A7236B">
      <w:pPr>
        <w:shd w:val="clear" w:color="auto" w:fill="FFFFFF" w:themeFill="background1"/>
      </w:pPr>
    </w:p>
    <w:p w:rsidR="003D417C" w:rsidRDefault="003D417C" w:rsidP="00A7236B">
      <w:pPr>
        <w:shd w:val="clear" w:color="auto" w:fill="FFFFFF" w:themeFill="background1"/>
      </w:pPr>
    </w:p>
    <w:p w:rsidR="00B939DD" w:rsidRDefault="00B939DD" w:rsidP="00A7236B">
      <w:pPr>
        <w:shd w:val="clear" w:color="auto" w:fill="FFFFFF" w:themeFill="background1"/>
      </w:pPr>
    </w:p>
    <w:p w:rsidR="00B939DD" w:rsidRDefault="00B939DD" w:rsidP="00A7236B">
      <w:pPr>
        <w:shd w:val="clear" w:color="auto" w:fill="FFFFFF" w:themeFill="background1"/>
        <w:jc w:val="both"/>
        <w:rPr>
          <w:b/>
        </w:rPr>
      </w:pPr>
    </w:p>
    <w:p w:rsidR="004F4E5B" w:rsidRPr="004F4E5B" w:rsidRDefault="004F4E5B" w:rsidP="00A7236B">
      <w:pPr>
        <w:shd w:val="clear" w:color="auto" w:fill="FFFFFF" w:themeFill="background1"/>
        <w:jc w:val="both"/>
        <w:rPr>
          <w:b/>
        </w:rPr>
      </w:pPr>
    </w:p>
    <w:p w:rsidR="00CC3483" w:rsidRDefault="00CC3483" w:rsidP="00A7236B">
      <w:pPr>
        <w:shd w:val="clear" w:color="auto" w:fill="FFFFFF" w:themeFill="background1"/>
        <w:jc w:val="both"/>
        <w:rPr>
          <w:b/>
          <w:lang w:val="sr-Cyrl-RS"/>
        </w:rPr>
      </w:pPr>
    </w:p>
    <w:p w:rsidR="00D256DE" w:rsidRDefault="00D256DE" w:rsidP="00A7236B">
      <w:pPr>
        <w:shd w:val="clear" w:color="auto" w:fill="FFFFFF" w:themeFill="background1"/>
        <w:jc w:val="both"/>
        <w:rPr>
          <w:b/>
          <w:lang w:val="sr-Cyrl-RS"/>
        </w:rPr>
      </w:pPr>
    </w:p>
    <w:p w:rsidR="00D256DE" w:rsidRDefault="00D256DE" w:rsidP="00A7236B">
      <w:pPr>
        <w:shd w:val="clear" w:color="auto" w:fill="FFFFFF" w:themeFill="background1"/>
        <w:jc w:val="both"/>
        <w:rPr>
          <w:b/>
          <w:lang w:val="sr-Cyrl-RS"/>
        </w:rPr>
      </w:pPr>
    </w:p>
    <w:p w:rsidR="00D256DE" w:rsidRDefault="00D256DE" w:rsidP="00A7236B">
      <w:pPr>
        <w:shd w:val="clear" w:color="auto" w:fill="FFFFFF" w:themeFill="background1"/>
        <w:jc w:val="both"/>
        <w:rPr>
          <w:b/>
          <w:lang w:val="sr-Cyrl-RS"/>
        </w:rPr>
      </w:pPr>
    </w:p>
    <w:p w:rsidR="00D256DE" w:rsidRDefault="00D256DE" w:rsidP="00A7236B">
      <w:pPr>
        <w:shd w:val="clear" w:color="auto" w:fill="FFFFFF" w:themeFill="background1"/>
        <w:jc w:val="both"/>
        <w:rPr>
          <w:b/>
          <w:lang w:val="sr-Cyrl-RS"/>
        </w:rPr>
      </w:pPr>
    </w:p>
    <w:p w:rsidR="00D256DE" w:rsidRDefault="00D256DE" w:rsidP="00A7236B">
      <w:pPr>
        <w:shd w:val="clear" w:color="auto" w:fill="FFFFFF" w:themeFill="background1"/>
        <w:jc w:val="both"/>
        <w:rPr>
          <w:b/>
          <w:lang w:val="sr-Cyrl-RS"/>
        </w:rPr>
      </w:pPr>
    </w:p>
    <w:p w:rsidR="00D256DE" w:rsidRDefault="00D256DE" w:rsidP="00A7236B">
      <w:pPr>
        <w:shd w:val="clear" w:color="auto" w:fill="FFFFFF" w:themeFill="background1"/>
        <w:jc w:val="both"/>
        <w:rPr>
          <w:b/>
          <w:lang w:val="sr-Cyrl-RS"/>
        </w:rPr>
      </w:pPr>
    </w:p>
    <w:p w:rsidR="00D256DE" w:rsidRDefault="00D256DE" w:rsidP="00B939DD">
      <w:pPr>
        <w:jc w:val="both"/>
        <w:rPr>
          <w:b/>
          <w:lang w:val="sr-Cyrl-RS"/>
        </w:rPr>
      </w:pPr>
    </w:p>
    <w:p w:rsidR="00D256DE" w:rsidRDefault="00D256DE" w:rsidP="00B939DD">
      <w:pPr>
        <w:jc w:val="both"/>
        <w:rPr>
          <w:b/>
          <w:lang w:val="sr-Cyrl-RS"/>
        </w:rPr>
      </w:pPr>
    </w:p>
    <w:p w:rsidR="00D256DE" w:rsidRDefault="00D256DE" w:rsidP="00B939DD">
      <w:pPr>
        <w:jc w:val="both"/>
        <w:rPr>
          <w:b/>
          <w:lang w:val="sr-Cyrl-RS"/>
        </w:rPr>
      </w:pPr>
    </w:p>
    <w:p w:rsidR="00D256DE" w:rsidRDefault="00D256DE" w:rsidP="00B939DD">
      <w:pPr>
        <w:jc w:val="both"/>
        <w:rPr>
          <w:b/>
          <w:lang w:val="sr-Cyrl-RS"/>
        </w:rPr>
      </w:pPr>
    </w:p>
    <w:p w:rsidR="00D256DE" w:rsidRDefault="00D256DE" w:rsidP="00B939DD">
      <w:pPr>
        <w:jc w:val="both"/>
        <w:rPr>
          <w:b/>
          <w:lang w:val="sr-Cyrl-RS"/>
        </w:rPr>
      </w:pPr>
    </w:p>
    <w:p w:rsidR="00D256DE" w:rsidRDefault="00D256DE" w:rsidP="00B939DD">
      <w:pPr>
        <w:jc w:val="both"/>
        <w:rPr>
          <w:b/>
          <w:lang w:val="sr-Cyrl-RS"/>
        </w:rPr>
      </w:pPr>
    </w:p>
    <w:p w:rsidR="00D256DE" w:rsidRDefault="00D256DE" w:rsidP="00B939DD">
      <w:pPr>
        <w:jc w:val="both"/>
        <w:rPr>
          <w:b/>
          <w:lang w:val="sr-Cyrl-RS"/>
        </w:rPr>
      </w:pPr>
    </w:p>
    <w:p w:rsidR="00D256DE" w:rsidRDefault="00D256DE" w:rsidP="00B939DD">
      <w:pPr>
        <w:jc w:val="both"/>
        <w:rPr>
          <w:b/>
          <w:lang w:val="sr-Cyrl-RS"/>
        </w:rPr>
      </w:pPr>
    </w:p>
    <w:p w:rsidR="00CC3483" w:rsidRDefault="00CC3483" w:rsidP="00B939DD">
      <w:pPr>
        <w:jc w:val="both"/>
        <w:rPr>
          <w:b/>
          <w:lang w:val="sr-Cyrl-RS"/>
        </w:rPr>
      </w:pPr>
    </w:p>
    <w:p w:rsidR="00B939DD" w:rsidRDefault="00B939DD" w:rsidP="00B939DD">
      <w:pPr>
        <w:jc w:val="both"/>
        <w:rPr>
          <w:b/>
        </w:rPr>
      </w:pPr>
      <w:proofErr w:type="gramStart"/>
      <w:r w:rsidRPr="00991C75">
        <w:rPr>
          <w:b/>
        </w:rPr>
        <w:lastRenderedPageBreak/>
        <w:t>ОБРАЗАЦ 3.</w:t>
      </w:r>
      <w:proofErr w:type="gramEnd"/>
    </w:p>
    <w:p w:rsidR="00B939DD" w:rsidRDefault="00B939DD" w:rsidP="00B939DD">
      <w:pPr>
        <w:jc w:val="both"/>
      </w:pPr>
    </w:p>
    <w:p w:rsidR="00B939DD" w:rsidRDefault="00B939DD" w:rsidP="00B939DD">
      <w:pPr>
        <w:jc w:val="both"/>
        <w:rPr>
          <w:lang w:val="ru-RU"/>
        </w:rPr>
      </w:pPr>
    </w:p>
    <w:p w:rsidR="00B939DD" w:rsidRDefault="00B939DD" w:rsidP="00B939DD">
      <w:pPr>
        <w:jc w:val="both"/>
      </w:pPr>
      <w:proofErr w:type="gramStart"/>
      <w:r>
        <w:t xml:space="preserve">На основу члана </w:t>
      </w:r>
      <w:r w:rsidR="00454AC0">
        <w:t>26.</w:t>
      </w:r>
      <w:proofErr w:type="gramEnd"/>
      <w:r w:rsidR="00454AC0">
        <w:t xml:space="preserve"> </w:t>
      </w:r>
      <w:proofErr w:type="gramStart"/>
      <w:r w:rsidR="00454AC0">
        <w:t>Закона о јавним набавкама (</w:t>
      </w:r>
      <w:r>
        <w:t>„Службени гласник РС“, бр</w:t>
      </w:r>
      <w:r>
        <w:rPr>
          <w:lang w:val="sr-Cyrl-CS"/>
        </w:rPr>
        <w:t>ој</w:t>
      </w:r>
      <w:r>
        <w:t xml:space="preserve"> 124/2012, 14/</w:t>
      </w:r>
      <w:r>
        <w:rPr>
          <w:lang w:val="sr-Cyrl-CS"/>
        </w:rPr>
        <w:t>20</w:t>
      </w:r>
      <w:r>
        <w:t>15 и 68/</w:t>
      </w:r>
      <w:r>
        <w:rPr>
          <w:lang w:val="sr-Cyrl-CS"/>
        </w:rPr>
        <w:t>20</w:t>
      </w:r>
      <w:r>
        <w:t>15), члана 6.</w:t>
      </w:r>
      <w:proofErr w:type="gramEnd"/>
      <w:r>
        <w:t xml:space="preserve"> </w:t>
      </w:r>
      <w:proofErr w:type="gramStart"/>
      <w:r>
        <w:t>став</w:t>
      </w:r>
      <w:proofErr w:type="gramEnd"/>
      <w:r>
        <w:t xml:space="preserve"> 1. </w:t>
      </w:r>
      <w:proofErr w:type="gramStart"/>
      <w:r>
        <w:t>тачка</w:t>
      </w:r>
      <w:proofErr w:type="gramEnd"/>
      <w:r>
        <w:t xml:space="preserve">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w:t>
      </w:r>
      <w:r>
        <w:rPr>
          <w:lang w:val="sr-Cyrl-CS"/>
        </w:rPr>
        <w:t xml:space="preserve">епублике </w:t>
      </w:r>
      <w:r>
        <w:t>С</w:t>
      </w:r>
      <w:r>
        <w:rPr>
          <w:lang w:val="sr-Cyrl-CS"/>
        </w:rPr>
        <w:t>рбије</w:t>
      </w:r>
      <w:r>
        <w:t>», бр</w:t>
      </w:r>
      <w:r>
        <w:rPr>
          <w:lang w:val="sr-Cyrl-CS"/>
        </w:rPr>
        <w:t xml:space="preserve">ој </w:t>
      </w:r>
      <w:r>
        <w:t>86/</w:t>
      </w:r>
      <w:r>
        <w:rPr>
          <w:lang w:val="sr-Cyrl-CS"/>
        </w:rPr>
        <w:t>20</w:t>
      </w:r>
      <w:r>
        <w:t>15</w:t>
      </w:r>
      <w:r>
        <w:rPr>
          <w:lang w:val="sr-Cyrl-CS"/>
        </w:rPr>
        <w:t xml:space="preserve"> и 41/2019</w:t>
      </w:r>
      <w:r>
        <w:t>) понуђач/учесник у заједничкој понуди даје:</w:t>
      </w:r>
    </w:p>
    <w:p w:rsidR="00B939DD" w:rsidRDefault="00B939DD" w:rsidP="00B939DD">
      <w:pPr>
        <w:jc w:val="both"/>
      </w:pPr>
    </w:p>
    <w:p w:rsidR="00B939DD" w:rsidRDefault="00B939DD" w:rsidP="00B939DD">
      <w:pPr>
        <w:jc w:val="both"/>
      </w:pPr>
    </w:p>
    <w:p w:rsidR="00B939DD" w:rsidRDefault="00B939DD" w:rsidP="00B939DD">
      <w:pPr>
        <w:jc w:val="center"/>
      </w:pPr>
      <w:r>
        <w:t>ИЗЈАВУ О НЕЗАВИСНОЈ ПОНУДИ</w:t>
      </w:r>
    </w:p>
    <w:p w:rsidR="00B939DD" w:rsidRDefault="00B939DD" w:rsidP="00B939DD">
      <w:pPr>
        <w:jc w:val="both"/>
      </w:pPr>
    </w:p>
    <w:p w:rsidR="00B939DD" w:rsidRDefault="00B939DD" w:rsidP="00B939DD">
      <w:pPr>
        <w:jc w:val="both"/>
      </w:pPr>
    </w:p>
    <w:p w:rsidR="00B939DD" w:rsidRPr="00CC601C" w:rsidRDefault="00B939DD" w:rsidP="00B939DD">
      <w:pPr>
        <w:jc w:val="both"/>
        <w:rPr>
          <w:lang w:val="sr-Cyrl-CS"/>
        </w:rPr>
      </w:pPr>
      <w:proofErr w:type="gramStart"/>
      <w:r>
        <w:t>и</w:t>
      </w:r>
      <w:proofErr w:type="gramEnd"/>
      <w:r>
        <w:t xml:space="preserve"> под пуном материјалном и кривичном одговорношћу потврђује да је Понуду број: за јавну набавку добара: </w:t>
      </w:r>
      <w:r>
        <w:rPr>
          <w:lang w:val="sr-Cyrl-CS"/>
        </w:rPr>
        <w:t>Набав</w:t>
      </w:r>
      <w:r w:rsidR="00D86351">
        <w:rPr>
          <w:lang w:val="sr-Cyrl-CS"/>
        </w:rPr>
        <w:t>ка</w:t>
      </w:r>
      <w:r w:rsidR="00CC74E1">
        <w:rPr>
          <w:lang w:val="sr-Cyrl-CS"/>
        </w:rPr>
        <w:t xml:space="preserve"> </w:t>
      </w:r>
      <w:r w:rsidR="00C97D2D" w:rsidRPr="00C97D2D">
        <w:rPr>
          <w:lang w:val="sr-Cyrl-CS"/>
        </w:rPr>
        <w:t>тотема</w:t>
      </w:r>
      <w:r w:rsidRPr="00C97D2D">
        <w:t>, ЈН бр</w:t>
      </w:r>
      <w:r w:rsidRPr="00C97D2D">
        <w:rPr>
          <w:lang w:val="sr-Cyrl-CS"/>
        </w:rPr>
        <w:t xml:space="preserve">ој </w:t>
      </w:r>
      <w:r w:rsidRPr="00C97D2D">
        <w:t>1.1.</w:t>
      </w:r>
      <w:r w:rsidR="00CC601C" w:rsidRPr="00C97D2D">
        <w:rPr>
          <w:lang w:val="sr-Cyrl-CS"/>
        </w:rPr>
        <w:t>4</w:t>
      </w:r>
      <w:r w:rsidR="00C97D2D" w:rsidRPr="00C97D2D">
        <w:rPr>
          <w:lang w:val="sr-Cyrl-CS"/>
        </w:rPr>
        <w:t>3</w:t>
      </w:r>
      <w:r w:rsidRPr="00C97D2D">
        <w:t>-Д/2019,</w:t>
      </w:r>
      <w:r w:rsidR="00454AC0" w:rsidRPr="00C97D2D">
        <w:rPr>
          <w:lang w:val="sr-Cyrl-CS"/>
        </w:rPr>
        <w:t xml:space="preserve"> </w:t>
      </w:r>
      <w:r w:rsidRPr="00C97D2D">
        <w:t>Наручиоца Комунално јавно предузеће «Ђунис» Уб по Позиву за подношење понуда објављеном на</w:t>
      </w:r>
      <w:r w:rsidRPr="00CC601C">
        <w:t xml:space="preserve"> Порталу јавних набавки, дана </w:t>
      </w:r>
      <w:r w:rsidR="000A1217">
        <w:rPr>
          <w:highlight w:val="yellow"/>
          <w:lang w:val="sr-Cyrl-CS"/>
        </w:rPr>
        <w:t>18</w:t>
      </w:r>
      <w:r w:rsidRPr="000A1217">
        <w:rPr>
          <w:highlight w:val="yellow"/>
        </w:rPr>
        <w:t>.</w:t>
      </w:r>
      <w:r w:rsidR="000A1217">
        <w:rPr>
          <w:highlight w:val="yellow"/>
          <w:lang w:val="sr-Cyrl-CS"/>
        </w:rPr>
        <w:t>10</w:t>
      </w:r>
      <w:r w:rsidRPr="000A1217">
        <w:rPr>
          <w:highlight w:val="yellow"/>
          <w:lang w:val="sr-Cyrl-CS"/>
        </w:rPr>
        <w:t>.</w:t>
      </w:r>
      <w:r w:rsidRPr="000A1217">
        <w:rPr>
          <w:highlight w:val="yellow"/>
        </w:rPr>
        <w:t>2019</w:t>
      </w:r>
      <w:r w:rsidRPr="00CC601C">
        <w:t xml:space="preserve">. </w:t>
      </w:r>
      <w:proofErr w:type="gramStart"/>
      <w:r w:rsidRPr="00CC601C">
        <w:t>године</w:t>
      </w:r>
      <w:proofErr w:type="gramEnd"/>
      <w:r w:rsidRPr="00CC601C">
        <w:t>, поднео независно, без договора са другим понуђачима или заинтересованим лицима.</w:t>
      </w:r>
    </w:p>
    <w:p w:rsidR="00B939DD" w:rsidRDefault="00B939DD" w:rsidP="00B939DD">
      <w:pPr>
        <w:jc w:val="both"/>
        <w:rPr>
          <w:lang w:val="ru-RU"/>
        </w:rPr>
      </w:pPr>
      <w:proofErr w:type="gramStart"/>
      <w:r w:rsidRPr="00CC601C">
        <w:t>У супротном упознат је да ће сходно члану 168.</w:t>
      </w:r>
      <w:proofErr w:type="gramEnd"/>
      <w:r w:rsidR="00454AC0">
        <w:rPr>
          <w:lang w:val="sr-Cyrl-CS"/>
        </w:rPr>
        <w:t xml:space="preserve"> </w:t>
      </w:r>
      <w:proofErr w:type="gramStart"/>
      <w:r w:rsidRPr="00CC601C">
        <w:t>став</w:t>
      </w:r>
      <w:proofErr w:type="gramEnd"/>
      <w:r w:rsidRPr="00CC601C">
        <w:t xml:space="preserve"> 1.</w:t>
      </w:r>
      <w:r w:rsidR="00454AC0">
        <w:rPr>
          <w:lang w:val="sr-Cyrl-CS"/>
        </w:rPr>
        <w:t xml:space="preserve"> </w:t>
      </w:r>
      <w:proofErr w:type="gramStart"/>
      <w:r w:rsidRPr="00CC601C">
        <w:t>тачка</w:t>
      </w:r>
      <w:proofErr w:type="gramEnd"/>
      <w:r w:rsidRPr="00CC601C">
        <w:t xml:space="preserve"> 2) Закона о</w:t>
      </w:r>
      <w:r>
        <w:t xml:space="preserve"> јавним набавкама</w:t>
      </w:r>
      <w:r>
        <w:rPr>
          <w:lang w:val="sr-Cyrl-CS"/>
        </w:rPr>
        <w:t>,</w:t>
      </w:r>
      <w:r>
        <w:t xml:space="preserve"> Уговор о јавној набавци бити ништав.</w:t>
      </w:r>
    </w:p>
    <w:p w:rsidR="00B939DD" w:rsidRDefault="00B939DD" w:rsidP="00B939DD">
      <w:pPr>
        <w:jc w:val="both"/>
      </w:pPr>
    </w:p>
    <w:p w:rsidR="00B939DD" w:rsidRDefault="00B939DD" w:rsidP="00B939DD">
      <w:pPr>
        <w:jc w:val="both"/>
      </w:pPr>
    </w:p>
    <w:tbl>
      <w:tblPr>
        <w:tblW w:w="0" w:type="auto"/>
        <w:jc w:val="center"/>
        <w:tblLayout w:type="fixed"/>
        <w:tblLook w:val="04A0" w:firstRow="1" w:lastRow="0" w:firstColumn="1" w:lastColumn="0" w:noHBand="0" w:noVBand="1"/>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pPr>
            <w:r>
              <w:t>Понуђач/ учесник у заједничкој понуди</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Pr="00A81310" w:rsidRDefault="00B939DD" w:rsidP="00B939DD">
            <w:pPr>
              <w:spacing w:line="276" w:lineRule="auto"/>
              <w:jc w:val="both"/>
              <w:rPr>
                <w:lang w:val="sr-Cyrl-CS"/>
              </w:rPr>
            </w:pP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r w:rsidR="00B939DD" w:rsidTr="00B939DD">
        <w:trPr>
          <w:trHeight w:val="389"/>
          <w:jc w:val="center"/>
        </w:trPr>
        <w:tc>
          <w:tcPr>
            <w:tcW w:w="3882" w:type="dxa"/>
            <w:tcBorders>
              <w:top w:val="single" w:sz="4" w:space="0" w:color="auto"/>
              <w:left w:val="nil"/>
              <w:bottom w:val="nil"/>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single" w:sz="4" w:space="0" w:color="auto"/>
              <w:left w:val="nil"/>
              <w:bottom w:val="nil"/>
              <w:right w:val="nil"/>
            </w:tcBorders>
          </w:tcPr>
          <w:p w:rsidR="00B939DD" w:rsidRDefault="00B939DD" w:rsidP="00B939DD">
            <w:pPr>
              <w:spacing w:line="276" w:lineRule="auto"/>
              <w:jc w:val="both"/>
              <w:rPr>
                <w:lang w:val="ru-RU"/>
              </w:rPr>
            </w:pPr>
          </w:p>
        </w:tc>
      </w:tr>
    </w:tbl>
    <w:p w:rsidR="00B939DD" w:rsidRDefault="00B939DD" w:rsidP="00B939DD">
      <w:pPr>
        <w:jc w:val="both"/>
        <w:rPr>
          <w:lang w:val="ru-RU"/>
        </w:rPr>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r>
        <w:rPr>
          <w:b/>
        </w:rPr>
        <w:t>Напомена:</w:t>
      </w:r>
      <w:r>
        <w:t xml:space="preserve">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t>тачка</w:t>
      </w:r>
      <w:proofErr w:type="gramEnd"/>
      <w:r>
        <w:t xml:space="preserve"> 2) Закона</w:t>
      </w:r>
      <w:r>
        <w:rPr>
          <w:lang w:val="sr-Cyrl-CS"/>
        </w:rPr>
        <w:t xml:space="preserve"> о јавним набавкама.</w:t>
      </w:r>
    </w:p>
    <w:p w:rsidR="00B939DD" w:rsidRDefault="00B939DD" w:rsidP="00B939DD">
      <w:pPr>
        <w:jc w:val="both"/>
      </w:pPr>
      <w:proofErr w:type="gramStart"/>
      <w:r>
        <w:t>Уколико понуду подноси група понуђача, Изјава мора бити потписана од стране овлашћеног лица сваког понуђача из групе понуђача.</w:t>
      </w:r>
      <w:proofErr w:type="gramEnd"/>
    </w:p>
    <w:p w:rsidR="00B939DD" w:rsidRDefault="00B939DD" w:rsidP="00B939DD">
      <w:pPr>
        <w:jc w:val="both"/>
      </w:pPr>
      <w:proofErr w:type="gramStart"/>
      <w:r>
        <w:t>(У случају да понуду даје група понуђача образац копирати.)</w:t>
      </w:r>
      <w:proofErr w:type="gramEnd"/>
    </w:p>
    <w:p w:rsidR="00B939DD" w:rsidRDefault="00B939DD" w:rsidP="00B939DD">
      <w:pPr>
        <w:jc w:val="both"/>
      </w:pPr>
    </w:p>
    <w:p w:rsidR="00B939DD" w:rsidRDefault="00B939DD" w:rsidP="00B939DD">
      <w:pPr>
        <w:jc w:val="both"/>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lang w:val="sr-Cyrl-RS"/>
        </w:rPr>
      </w:pPr>
    </w:p>
    <w:p w:rsidR="00532297" w:rsidRDefault="00532297" w:rsidP="00B939DD">
      <w:pPr>
        <w:jc w:val="both"/>
        <w:rPr>
          <w:b/>
          <w:lang w:val="sr-Cyrl-RS"/>
        </w:rPr>
      </w:pPr>
    </w:p>
    <w:p w:rsidR="00532297" w:rsidRDefault="00532297" w:rsidP="00B939DD">
      <w:pPr>
        <w:jc w:val="both"/>
        <w:rPr>
          <w:b/>
          <w:lang w:val="sr-Cyrl-RS"/>
        </w:rPr>
      </w:pPr>
    </w:p>
    <w:p w:rsidR="00CC3483" w:rsidRDefault="00CC3483" w:rsidP="00B939DD">
      <w:pPr>
        <w:jc w:val="both"/>
        <w:rPr>
          <w:b/>
          <w:lang w:val="sr-Cyrl-RS"/>
        </w:rPr>
      </w:pPr>
    </w:p>
    <w:p w:rsidR="00532297" w:rsidRPr="00532297" w:rsidRDefault="00532297" w:rsidP="00B939DD">
      <w:pPr>
        <w:jc w:val="both"/>
        <w:rPr>
          <w:b/>
          <w:lang w:val="sr-Cyrl-RS"/>
        </w:rPr>
      </w:pPr>
    </w:p>
    <w:p w:rsidR="00B939DD" w:rsidRDefault="00B939DD" w:rsidP="00B939DD">
      <w:pPr>
        <w:jc w:val="both"/>
        <w:rPr>
          <w:b/>
          <w:lang w:val="sr-Cyrl-RS"/>
        </w:rPr>
      </w:pPr>
    </w:p>
    <w:p w:rsidR="00C97D2D" w:rsidRPr="00C97D2D" w:rsidRDefault="00C97D2D" w:rsidP="00B939DD">
      <w:pPr>
        <w:jc w:val="both"/>
        <w:rPr>
          <w:b/>
          <w:lang w:val="sr-Cyrl-RS"/>
        </w:rPr>
      </w:pPr>
    </w:p>
    <w:p w:rsidR="00B939DD" w:rsidRDefault="00B939DD" w:rsidP="00B939DD">
      <w:pPr>
        <w:jc w:val="both"/>
        <w:rPr>
          <w:b/>
        </w:rPr>
      </w:pPr>
    </w:p>
    <w:p w:rsidR="00B939DD" w:rsidRPr="00532297" w:rsidRDefault="00B939DD" w:rsidP="00B939DD">
      <w:pPr>
        <w:jc w:val="both"/>
        <w:rPr>
          <w:b/>
          <w:lang w:val="sr-Cyrl-RS"/>
        </w:rPr>
      </w:pPr>
    </w:p>
    <w:p w:rsidR="00B939DD" w:rsidRPr="00D15B5B" w:rsidRDefault="00B939DD" w:rsidP="00B939DD">
      <w:pPr>
        <w:jc w:val="both"/>
        <w:rPr>
          <w:b/>
        </w:rPr>
      </w:pPr>
      <w:r>
        <w:rPr>
          <w:b/>
        </w:rPr>
        <w:lastRenderedPageBreak/>
        <w:t>ОБРАЗАЦ 4</w:t>
      </w:r>
    </w:p>
    <w:p w:rsidR="00B939DD" w:rsidRDefault="00B939DD" w:rsidP="00B939DD">
      <w:pPr>
        <w:jc w:val="both"/>
      </w:pPr>
    </w:p>
    <w:p w:rsidR="00B939DD" w:rsidRDefault="00B939DD" w:rsidP="00B939DD">
      <w:pPr>
        <w:jc w:val="both"/>
        <w:rPr>
          <w:lang w:val="sr-Cyrl-CS" w:eastAsia="ar-SA"/>
        </w:rPr>
      </w:pPr>
    </w:p>
    <w:p w:rsidR="00B939DD" w:rsidRDefault="00B939DD" w:rsidP="00B939DD">
      <w:pPr>
        <w:jc w:val="both"/>
      </w:pPr>
      <w:proofErr w:type="gramStart"/>
      <w:r>
        <w:t>На основу члана 75.</w:t>
      </w:r>
      <w:proofErr w:type="gramEnd"/>
      <w:r w:rsidR="00454AC0">
        <w:rPr>
          <w:lang w:val="sr-Cyrl-CS"/>
        </w:rPr>
        <w:t xml:space="preserve"> </w:t>
      </w:r>
      <w:proofErr w:type="gramStart"/>
      <w:r>
        <w:t>став</w:t>
      </w:r>
      <w:proofErr w:type="gramEnd"/>
      <w:r>
        <w:t xml:space="preserve"> 2. Закона о јавним набавкама („Службени гласник Р</w:t>
      </w:r>
      <w:r>
        <w:rPr>
          <w:lang w:val="sr-Cyrl-CS"/>
        </w:rPr>
        <w:t xml:space="preserve">епублике </w:t>
      </w:r>
      <w:r>
        <w:t>С</w:t>
      </w:r>
      <w:r>
        <w:rPr>
          <w:lang w:val="sr-Cyrl-CS"/>
        </w:rPr>
        <w:t>рбије</w:t>
      </w:r>
      <w:proofErr w:type="gramStart"/>
      <w:r>
        <w:t>“ бр</w:t>
      </w:r>
      <w:r>
        <w:rPr>
          <w:lang w:val="sr-Cyrl-CS"/>
        </w:rPr>
        <w:t>ој</w:t>
      </w:r>
      <w:r>
        <w:t>124</w:t>
      </w:r>
      <w:proofErr w:type="gramEnd"/>
      <w:r>
        <w:t>/2012, 14/</w:t>
      </w:r>
      <w:r>
        <w:rPr>
          <w:lang w:val="sr-Cyrl-CS"/>
        </w:rPr>
        <w:t>20</w:t>
      </w:r>
      <w:r>
        <w:t>15  и 68/</w:t>
      </w:r>
      <w:r>
        <w:rPr>
          <w:lang w:val="sr-Cyrl-CS"/>
        </w:rPr>
        <w:t>20</w:t>
      </w:r>
      <w:r>
        <w:t>15) као понуђач/учесник у заједничкој понуди/подизвођач</w:t>
      </w:r>
    </w:p>
    <w:p w:rsidR="00B939DD" w:rsidRDefault="00B939DD" w:rsidP="00B939DD">
      <w:pPr>
        <w:jc w:val="both"/>
        <w:rPr>
          <w:lang w:val="ru-RU"/>
        </w:rPr>
      </w:pPr>
      <w:proofErr w:type="gramStart"/>
      <w:r>
        <w:t>дајем</w:t>
      </w:r>
      <w:proofErr w:type="gramEnd"/>
      <w:r>
        <w:t>:</w:t>
      </w:r>
    </w:p>
    <w:p w:rsidR="00B939DD" w:rsidRDefault="00B939DD" w:rsidP="00B939DD">
      <w:pPr>
        <w:jc w:val="both"/>
      </w:pPr>
    </w:p>
    <w:p w:rsidR="00B939DD" w:rsidRDefault="00B939DD" w:rsidP="00B939DD">
      <w:pPr>
        <w:jc w:val="both"/>
      </w:pPr>
    </w:p>
    <w:p w:rsidR="00B939DD" w:rsidRDefault="00B939DD" w:rsidP="00B939DD">
      <w:pPr>
        <w:jc w:val="center"/>
      </w:pPr>
      <w:r>
        <w:t>И З Ј А В У</w:t>
      </w:r>
    </w:p>
    <w:p w:rsidR="00B939DD" w:rsidRDefault="00B939DD" w:rsidP="00B939DD">
      <w:pPr>
        <w:jc w:val="both"/>
      </w:pPr>
    </w:p>
    <w:p w:rsidR="00B939DD" w:rsidRDefault="00B939DD" w:rsidP="00B939DD">
      <w:pPr>
        <w:jc w:val="both"/>
        <w:rPr>
          <w:lang w:val="ru-RU"/>
        </w:rPr>
      </w:pPr>
      <w:r>
        <w:t xml:space="preserve">којом изричито наводимо да смо у свом досадашњем </w:t>
      </w:r>
      <w:r w:rsidRPr="00C97D2D">
        <w:t xml:space="preserve">раду и при састављању </w:t>
      </w:r>
      <w:proofErr w:type="gramStart"/>
      <w:r w:rsidRPr="00C97D2D">
        <w:t>Понуде  број</w:t>
      </w:r>
      <w:proofErr w:type="gramEnd"/>
      <w:r w:rsidRPr="00C97D2D">
        <w:t xml:space="preserve">: _________________за јавну набавку добара: Набавка </w:t>
      </w:r>
      <w:r w:rsidR="00C97D2D" w:rsidRPr="00C97D2D">
        <w:rPr>
          <w:lang w:val="sr-Cyrl-RS"/>
        </w:rPr>
        <w:t>тотема</w:t>
      </w:r>
      <w:r w:rsidR="003D417C" w:rsidRPr="00C97D2D">
        <w:rPr>
          <w:lang w:val="sr-Cyrl-RS"/>
        </w:rPr>
        <w:t xml:space="preserve"> </w:t>
      </w:r>
      <w:r w:rsidRPr="00C97D2D">
        <w:t>у поступку</w:t>
      </w:r>
      <w:r w:rsidR="00454AC0" w:rsidRPr="00C97D2D">
        <w:rPr>
          <w:lang w:val="sr-Cyrl-CS"/>
        </w:rPr>
        <w:t xml:space="preserve"> </w:t>
      </w:r>
      <w:r w:rsidRPr="00C97D2D">
        <w:t>јавне набавке ЈН бр</w:t>
      </w:r>
      <w:r w:rsidRPr="00C97D2D">
        <w:rPr>
          <w:lang w:val="sr-Cyrl-CS"/>
        </w:rPr>
        <w:t>ој</w:t>
      </w:r>
      <w:r w:rsidRPr="00C97D2D">
        <w:t xml:space="preserve"> 1.1.</w:t>
      </w:r>
      <w:r w:rsidR="00CC601C" w:rsidRPr="00C97D2D">
        <w:rPr>
          <w:lang w:val="sr-Cyrl-CS"/>
        </w:rPr>
        <w:t>4</w:t>
      </w:r>
      <w:r w:rsidR="00C97D2D" w:rsidRPr="00C97D2D">
        <w:rPr>
          <w:lang w:val="sr-Cyrl-CS"/>
        </w:rPr>
        <w:t>3</w:t>
      </w:r>
      <w:r w:rsidRPr="00C97D2D">
        <w:t>-Д/2019 поштовали обавезе које произилазе из важећих прописа о заштити на раду, запошљавању и условима рада, заштити животне средине, као и да немамо забрану</w:t>
      </w:r>
      <w:r>
        <w:t xml:space="preserve"> обављања делатности која је на снази у време подношења Понуде.</w:t>
      </w: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tbl>
      <w:tblPr>
        <w:tblW w:w="0" w:type="auto"/>
        <w:jc w:val="center"/>
        <w:tblLayout w:type="fixed"/>
        <w:tblLook w:val="04A0" w:firstRow="1" w:lastRow="0" w:firstColumn="1" w:lastColumn="0" w:noHBand="0" w:noVBand="1"/>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sr-Cyrl-CS"/>
              </w:rPr>
            </w:pPr>
            <w:r>
              <w:t>Понуђач/учесник у заједничкој понуди/подизвођач</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Pr="00A81310" w:rsidRDefault="00B939DD" w:rsidP="00B939DD">
            <w:pPr>
              <w:spacing w:line="276" w:lineRule="auto"/>
              <w:jc w:val="both"/>
              <w:rPr>
                <w:lang w:val="sr-Cyrl-CS"/>
              </w:rPr>
            </w:pP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r w:rsidR="00B939DD" w:rsidTr="00B939DD">
        <w:trPr>
          <w:trHeight w:val="389"/>
          <w:jc w:val="center"/>
        </w:trPr>
        <w:tc>
          <w:tcPr>
            <w:tcW w:w="3882" w:type="dxa"/>
            <w:tcBorders>
              <w:top w:val="single" w:sz="4" w:space="0" w:color="auto"/>
              <w:left w:val="nil"/>
              <w:bottom w:val="nil"/>
              <w:right w:val="nil"/>
            </w:tcBorders>
          </w:tcPr>
          <w:p w:rsidR="00B939DD" w:rsidRDefault="00B939DD" w:rsidP="00B939DD">
            <w:pPr>
              <w:spacing w:line="276" w:lineRule="auto"/>
              <w:jc w:val="both"/>
            </w:pPr>
          </w:p>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single" w:sz="4" w:space="0" w:color="auto"/>
              <w:left w:val="nil"/>
              <w:bottom w:val="nil"/>
              <w:right w:val="nil"/>
            </w:tcBorders>
          </w:tcPr>
          <w:p w:rsidR="00B939DD" w:rsidRDefault="00B939DD" w:rsidP="00B939DD">
            <w:pPr>
              <w:spacing w:line="276" w:lineRule="auto"/>
              <w:jc w:val="both"/>
              <w:rPr>
                <w:lang w:val="ru-RU"/>
              </w:rPr>
            </w:pPr>
          </w:p>
        </w:tc>
      </w:tr>
    </w:tbl>
    <w:p w:rsidR="00B939DD" w:rsidRDefault="00B939DD" w:rsidP="00B939DD">
      <w:pPr>
        <w:jc w:val="both"/>
      </w:pPr>
    </w:p>
    <w:p w:rsidR="00B939DD" w:rsidRDefault="00B939DD" w:rsidP="00B939DD">
      <w:pPr>
        <w:jc w:val="both"/>
      </w:pPr>
    </w:p>
    <w:p w:rsidR="00B939DD" w:rsidRDefault="00B939DD" w:rsidP="00B939DD">
      <w:pPr>
        <w:jc w:val="both"/>
        <w:rPr>
          <w:lang w:val="sr-Cyrl-CS"/>
        </w:rPr>
      </w:pPr>
      <w:r>
        <w:rPr>
          <w:b/>
        </w:rPr>
        <w:t>Напомена:</w:t>
      </w:r>
      <w:r>
        <w:t xml:space="preserve"> Уколико заједничку понуду подноси група понуђача Изјава се доставља за сваког члана групе понуђача. </w:t>
      </w:r>
      <w:proofErr w:type="gramStart"/>
      <w:r>
        <w:t>Изјава мора бити попуњена</w:t>
      </w:r>
      <w:r>
        <w:rPr>
          <w:lang w:val="sr-Cyrl-CS"/>
        </w:rPr>
        <w:t xml:space="preserve"> и</w:t>
      </w:r>
      <w:r>
        <w:t xml:space="preserve"> потписана од стране овлашћеног лица за заступање понуђача из групе понуђача.</w:t>
      </w:r>
      <w:proofErr w:type="gramEnd"/>
    </w:p>
    <w:p w:rsidR="00B939DD" w:rsidRDefault="00B939DD" w:rsidP="00B939DD">
      <w:pPr>
        <w:jc w:val="both"/>
      </w:pPr>
      <w:proofErr w:type="gramStart"/>
      <w:r>
        <w:t>У случају да понуђач подноси понуду са подизвођачем, Изјава се доставља за понуђача и сваког подизвођача.Изјава мора бити попуњена</w:t>
      </w:r>
      <w:r>
        <w:rPr>
          <w:lang w:val="sr-Cyrl-CS"/>
        </w:rPr>
        <w:t xml:space="preserve"> и</w:t>
      </w:r>
      <w:r>
        <w:t xml:space="preserve"> потписана</w:t>
      </w:r>
      <w:r>
        <w:rPr>
          <w:lang w:val="sr-Cyrl-CS"/>
        </w:rPr>
        <w:t xml:space="preserve"> од стране </w:t>
      </w:r>
      <w:r>
        <w:t>овлашћеног лица за заступање понуђача/подизвођача.</w:t>
      </w:r>
      <w:proofErr w:type="gramEnd"/>
    </w:p>
    <w:p w:rsidR="00B939DD" w:rsidRDefault="00B939DD" w:rsidP="00B939DD">
      <w:pPr>
        <w:jc w:val="both"/>
        <w:rPr>
          <w:lang w:val="sr-Cyrl-CS"/>
        </w:rPr>
      </w:pPr>
      <w:proofErr w:type="gramStart"/>
      <w:r>
        <w:t>Приликом подношења понуде овај образац копирати у потребном броју примерака.</w:t>
      </w:r>
      <w:proofErr w:type="gramEnd"/>
    </w:p>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r>
        <w:tab/>
      </w:r>
    </w:p>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B939DD" w:rsidRDefault="00B939DD" w:rsidP="00B939DD"/>
    <w:p w:rsidR="00795E42" w:rsidRDefault="00795E42" w:rsidP="00B939DD"/>
    <w:p w:rsidR="00C97D2D" w:rsidRDefault="00C97D2D" w:rsidP="00B939DD">
      <w:pPr>
        <w:jc w:val="both"/>
        <w:rPr>
          <w:b/>
          <w:lang w:val="sr-Cyrl-RS"/>
        </w:rPr>
      </w:pPr>
    </w:p>
    <w:p w:rsidR="00C97D2D" w:rsidRDefault="00C97D2D" w:rsidP="00B939DD">
      <w:pPr>
        <w:jc w:val="both"/>
        <w:rPr>
          <w:b/>
          <w:lang w:val="sr-Cyrl-RS"/>
        </w:rPr>
      </w:pPr>
    </w:p>
    <w:p w:rsidR="00C97D2D" w:rsidRDefault="00C97D2D" w:rsidP="00B939DD">
      <w:pPr>
        <w:jc w:val="both"/>
        <w:rPr>
          <w:b/>
          <w:lang w:val="sr-Cyrl-RS"/>
        </w:rPr>
      </w:pPr>
    </w:p>
    <w:p w:rsidR="00C97D2D" w:rsidRDefault="00C97D2D" w:rsidP="00B939DD">
      <w:pPr>
        <w:jc w:val="both"/>
        <w:rPr>
          <w:b/>
          <w:lang w:val="sr-Cyrl-RS"/>
        </w:rPr>
      </w:pPr>
    </w:p>
    <w:p w:rsidR="00B939DD" w:rsidRPr="00D15B5B" w:rsidRDefault="00B939DD" w:rsidP="00B939DD">
      <w:pPr>
        <w:jc w:val="both"/>
        <w:rPr>
          <w:b/>
        </w:rPr>
      </w:pPr>
      <w:r>
        <w:rPr>
          <w:b/>
        </w:rPr>
        <w:t>ОБРАЗАЦ 5</w:t>
      </w:r>
    </w:p>
    <w:p w:rsidR="00B939DD" w:rsidRDefault="00B939DD" w:rsidP="00B939DD">
      <w:pPr>
        <w:jc w:val="center"/>
        <w:rPr>
          <w:lang w:val="sr-Cyrl-CS"/>
        </w:rPr>
      </w:pPr>
    </w:p>
    <w:p w:rsidR="00B939DD" w:rsidRDefault="00B939DD" w:rsidP="00C97D2D">
      <w:pPr>
        <w:jc w:val="center"/>
      </w:pPr>
      <w:r>
        <w:t>ОБРАЗАЦ ТРОШКОВА ПРИПРЕМЕ ПОНУДЕ</w:t>
      </w:r>
    </w:p>
    <w:p w:rsidR="00C97D2D" w:rsidRDefault="00C97D2D" w:rsidP="00C97D2D">
      <w:pPr>
        <w:tabs>
          <w:tab w:val="left" w:pos="10530"/>
        </w:tabs>
        <w:ind w:right="386"/>
        <w:jc w:val="both"/>
        <w:rPr>
          <w:shd w:val="clear" w:color="auto" w:fill="FFFFFF" w:themeFill="background1"/>
          <w:lang w:val="sr-Cyrl-CS"/>
        </w:rPr>
      </w:pPr>
    </w:p>
    <w:p w:rsidR="00B939DD" w:rsidRPr="00C97D2D" w:rsidRDefault="00B939DD" w:rsidP="00C97D2D">
      <w:pPr>
        <w:tabs>
          <w:tab w:val="left" w:pos="10530"/>
        </w:tabs>
        <w:ind w:right="386"/>
        <w:jc w:val="both"/>
        <w:rPr>
          <w:lang w:val="sr-Cyrl-CS"/>
        </w:rPr>
      </w:pPr>
      <w:r w:rsidRPr="00F41A94">
        <w:rPr>
          <w:shd w:val="clear" w:color="auto" w:fill="FFFFFF" w:themeFill="background1"/>
          <w:lang w:val="sr-Cyrl-CS"/>
        </w:rPr>
        <w:t>за</w:t>
      </w:r>
      <w:r w:rsidRPr="00F41A94">
        <w:rPr>
          <w:shd w:val="clear" w:color="auto" w:fill="FFFFFF" w:themeFill="background1"/>
        </w:rPr>
        <w:t xml:space="preserve"> јавну набавку добара: Набавка</w:t>
      </w:r>
      <w:r w:rsidR="00F41A94" w:rsidRPr="00F41A94">
        <w:rPr>
          <w:shd w:val="clear" w:color="auto" w:fill="FFFFFF" w:themeFill="background1"/>
          <w:lang w:val="sr-Cyrl-RS"/>
        </w:rPr>
        <w:t xml:space="preserve"> </w:t>
      </w:r>
      <w:r w:rsidR="00C97D2D">
        <w:rPr>
          <w:shd w:val="clear" w:color="auto" w:fill="FFFFFF" w:themeFill="background1"/>
          <w:lang w:val="sr-Cyrl-RS"/>
        </w:rPr>
        <w:t xml:space="preserve">тотема </w:t>
      </w:r>
      <w:r w:rsidR="00F41A94">
        <w:rPr>
          <w:lang w:val="sr-Cyrl-CS"/>
        </w:rPr>
        <w:t xml:space="preserve"> </w:t>
      </w:r>
      <w:r w:rsidRPr="00CC601C">
        <w:t xml:space="preserve">ЈН </w:t>
      </w:r>
      <w:r w:rsidRPr="00C97D2D">
        <w:t>бр. 1.1.</w:t>
      </w:r>
      <w:r w:rsidR="00CC601C" w:rsidRPr="00C97D2D">
        <w:rPr>
          <w:lang w:val="sr-Cyrl-CS"/>
        </w:rPr>
        <w:t>4</w:t>
      </w:r>
      <w:r w:rsidR="00C97D2D" w:rsidRPr="00C97D2D">
        <w:rPr>
          <w:lang w:val="sr-Cyrl-CS"/>
        </w:rPr>
        <w:t>3</w:t>
      </w:r>
      <w:r w:rsidRPr="00C97D2D">
        <w:t>-Д/2019</w:t>
      </w:r>
      <w:r w:rsidR="00454AC0" w:rsidRPr="00C97D2D">
        <w:rPr>
          <w:lang w:val="sr-Cyrl-CS"/>
        </w:rPr>
        <w:t>.</w:t>
      </w:r>
    </w:p>
    <w:p w:rsidR="00C97D2D" w:rsidRDefault="00C97D2D" w:rsidP="00C97D2D">
      <w:pPr>
        <w:jc w:val="both"/>
        <w:rPr>
          <w:lang w:val="sr-Cyrl-RS"/>
        </w:rPr>
      </w:pPr>
    </w:p>
    <w:p w:rsidR="00B939DD" w:rsidRDefault="00B939DD" w:rsidP="00C97D2D">
      <w:pPr>
        <w:jc w:val="both"/>
        <w:rPr>
          <w:lang w:val="ru-RU"/>
        </w:rPr>
      </w:pPr>
      <w:proofErr w:type="gramStart"/>
      <w:r w:rsidRPr="00C97D2D">
        <w:t>На основу члана 88.</w:t>
      </w:r>
      <w:proofErr w:type="gramEnd"/>
      <w:r w:rsidR="00454AC0" w:rsidRPr="00C97D2D">
        <w:rPr>
          <w:lang w:val="sr-Cyrl-CS"/>
        </w:rPr>
        <w:t xml:space="preserve"> </w:t>
      </w:r>
      <w:proofErr w:type="gramStart"/>
      <w:r w:rsidRPr="00C97D2D">
        <w:t>став</w:t>
      </w:r>
      <w:proofErr w:type="gramEnd"/>
      <w:r w:rsidRPr="00C97D2D">
        <w:t xml:space="preserve"> 1.</w:t>
      </w:r>
      <w:r w:rsidR="00454AC0" w:rsidRPr="00C97D2D">
        <w:rPr>
          <w:lang w:val="sr-Cyrl-CS"/>
        </w:rPr>
        <w:t xml:space="preserve"> </w:t>
      </w:r>
      <w:proofErr w:type="gramStart"/>
      <w:r w:rsidRPr="00C97D2D">
        <w:t>Закона о јавним набавкама („Службени гласник Р</w:t>
      </w:r>
      <w:r w:rsidRPr="00C97D2D">
        <w:rPr>
          <w:lang w:val="sr-Cyrl-CS"/>
        </w:rPr>
        <w:t xml:space="preserve">епублике </w:t>
      </w:r>
      <w:r w:rsidRPr="00C97D2D">
        <w:t>С</w:t>
      </w:r>
      <w:r w:rsidRPr="00C97D2D">
        <w:rPr>
          <w:lang w:val="sr-Cyrl-CS"/>
        </w:rPr>
        <w:t>рбије</w:t>
      </w:r>
      <w:r>
        <w:t>“, бр.124/</w:t>
      </w:r>
      <w:r>
        <w:rPr>
          <w:lang w:val="sr-Cyrl-CS"/>
        </w:rPr>
        <w:t>20</w:t>
      </w:r>
      <w:r>
        <w:t>12, 14/</w:t>
      </w:r>
      <w:r>
        <w:rPr>
          <w:lang w:val="sr-Cyrl-CS"/>
        </w:rPr>
        <w:t>20</w:t>
      </w:r>
      <w:r>
        <w:t>15 и 68/</w:t>
      </w:r>
      <w:r>
        <w:rPr>
          <w:lang w:val="sr-Cyrl-CS"/>
        </w:rPr>
        <w:t>20</w:t>
      </w:r>
      <w:r>
        <w:t>15), члана 6.</w:t>
      </w:r>
      <w:proofErr w:type="gramEnd"/>
      <w:r w:rsidR="00454AC0">
        <w:rPr>
          <w:lang w:val="sr-Cyrl-CS"/>
        </w:rPr>
        <w:t xml:space="preserve"> </w:t>
      </w:r>
      <w:proofErr w:type="gramStart"/>
      <w:r>
        <w:t>став</w:t>
      </w:r>
      <w:proofErr w:type="gramEnd"/>
      <w:r>
        <w:t xml:space="preserve"> 1. </w:t>
      </w:r>
      <w:proofErr w:type="gramStart"/>
      <w:r>
        <w:t>тачка</w:t>
      </w:r>
      <w:proofErr w:type="gramEnd"/>
      <w: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w:t>
      </w:r>
      <w:r>
        <w:rPr>
          <w:lang w:val="sr-Cyrl-CS"/>
        </w:rPr>
        <w:t xml:space="preserve">епублике </w:t>
      </w:r>
      <w:r>
        <w:t>С</w:t>
      </w:r>
      <w:r>
        <w:rPr>
          <w:lang w:val="sr-Cyrl-CS"/>
        </w:rPr>
        <w:t>рбије</w:t>
      </w:r>
      <w:r>
        <w:t>” б</w:t>
      </w:r>
      <w:r>
        <w:rPr>
          <w:lang w:val="sr-Cyrl-CS"/>
        </w:rPr>
        <w:t>рој</w:t>
      </w:r>
      <w:r>
        <w:t xml:space="preserve"> 86/</w:t>
      </w:r>
      <w:r>
        <w:rPr>
          <w:lang w:val="sr-Cyrl-CS"/>
        </w:rPr>
        <w:t>20</w:t>
      </w:r>
      <w:r>
        <w:t>15</w:t>
      </w:r>
      <w:r>
        <w:rPr>
          <w:lang w:val="sr-Cyrl-CS"/>
        </w:rPr>
        <w:t xml:space="preserve"> и 41/2019</w:t>
      </w:r>
      <w:r>
        <w:t xml:space="preserve">), уз понуду прилажем </w:t>
      </w:r>
    </w:p>
    <w:p w:rsidR="00B939DD" w:rsidRDefault="00B939DD" w:rsidP="00B939DD"/>
    <w:p w:rsidR="00B939DD" w:rsidRDefault="00B939DD" w:rsidP="00B939DD">
      <w:pPr>
        <w:jc w:val="both"/>
      </w:pPr>
      <w:r>
        <w:t>СТРУКТУРУ ТРОШКОВА ПРИПРЕМЕ ПОНУДЕ</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B939DD" w:rsidTr="00B939DD">
        <w:trPr>
          <w:trHeight w:val="571"/>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B939DD" w:rsidRDefault="00B939DD" w:rsidP="00B939DD">
            <w:pPr>
              <w:spacing w:line="276" w:lineRule="auto"/>
              <w:jc w:val="both"/>
            </w:pPr>
            <w: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B939DD" w:rsidRDefault="00B939DD" w:rsidP="00B939DD">
            <w:pPr>
              <w:spacing w:line="276" w:lineRule="auto"/>
              <w:jc w:val="both"/>
            </w:pPr>
            <w:r>
              <w:t xml:space="preserve">__________ динара </w:t>
            </w:r>
          </w:p>
        </w:tc>
      </w:tr>
      <w:tr w:rsidR="00B939DD" w:rsidTr="00B939DD">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B939DD" w:rsidRDefault="00B939DD" w:rsidP="00B939DD">
            <w:pPr>
              <w:spacing w:line="276" w:lineRule="auto"/>
              <w:jc w:val="both"/>
            </w:pPr>
            <w: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B939DD" w:rsidRDefault="00B939DD" w:rsidP="00B939DD">
            <w:pPr>
              <w:spacing w:line="276" w:lineRule="auto"/>
              <w:jc w:val="both"/>
            </w:pPr>
            <w:r>
              <w:t>_________ динара</w:t>
            </w:r>
          </w:p>
        </w:tc>
      </w:tr>
      <w:tr w:rsidR="00B939DD" w:rsidTr="00B939DD">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B939DD" w:rsidRDefault="00B939DD" w:rsidP="00B939DD">
            <w:pPr>
              <w:spacing w:line="276" w:lineRule="auto"/>
              <w:jc w:val="both"/>
            </w:pPr>
            <w:r>
              <w:t>ПДВ</w:t>
            </w:r>
          </w:p>
        </w:tc>
        <w:tc>
          <w:tcPr>
            <w:tcW w:w="4260" w:type="dxa"/>
            <w:tcBorders>
              <w:top w:val="inset" w:sz="6" w:space="0" w:color="auto"/>
              <w:left w:val="inset" w:sz="6" w:space="0" w:color="auto"/>
              <w:bottom w:val="inset" w:sz="6" w:space="0" w:color="auto"/>
              <w:right w:val="inset" w:sz="6" w:space="0" w:color="auto"/>
            </w:tcBorders>
            <w:hideMark/>
          </w:tcPr>
          <w:p w:rsidR="00B939DD" w:rsidRDefault="00B939DD" w:rsidP="00B939DD">
            <w:pPr>
              <w:spacing w:line="276" w:lineRule="auto"/>
              <w:jc w:val="both"/>
            </w:pPr>
            <w:r>
              <w:t>__________ динара</w:t>
            </w:r>
          </w:p>
        </w:tc>
      </w:tr>
      <w:tr w:rsidR="00B939DD" w:rsidTr="00B939DD">
        <w:trPr>
          <w:trHeight w:val="190"/>
          <w:tblCellSpacing w:w="20" w:type="dxa"/>
        </w:trPr>
        <w:tc>
          <w:tcPr>
            <w:tcW w:w="5323" w:type="dxa"/>
            <w:tcBorders>
              <w:top w:val="inset" w:sz="6" w:space="0" w:color="auto"/>
              <w:left w:val="inset" w:sz="6" w:space="0" w:color="auto"/>
              <w:bottom w:val="inset" w:sz="6" w:space="0" w:color="auto"/>
              <w:right w:val="inset" w:sz="6" w:space="0" w:color="auto"/>
            </w:tcBorders>
          </w:tcPr>
          <w:p w:rsidR="00B939DD" w:rsidRDefault="00B939DD" w:rsidP="00B939DD">
            <w:pPr>
              <w:spacing w:line="276" w:lineRule="auto"/>
              <w:jc w:val="both"/>
            </w:pPr>
          </w:p>
          <w:p w:rsidR="00B939DD" w:rsidRDefault="00B939DD" w:rsidP="00B939DD">
            <w:pPr>
              <w:spacing w:line="276" w:lineRule="auto"/>
              <w:jc w:val="both"/>
            </w:pPr>
            <w: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B939DD" w:rsidRDefault="00B939DD" w:rsidP="00B939DD">
            <w:pPr>
              <w:spacing w:line="276" w:lineRule="auto"/>
              <w:jc w:val="both"/>
            </w:pPr>
            <w:r>
              <w:t>__________ динара</w:t>
            </w:r>
          </w:p>
        </w:tc>
      </w:tr>
    </w:tbl>
    <w:p w:rsidR="00B939DD" w:rsidRPr="00A81310" w:rsidRDefault="00B939DD" w:rsidP="00B939DD">
      <w:pPr>
        <w:jc w:val="both"/>
        <w:rPr>
          <w:lang w:val="sr-Cyrl-CS"/>
        </w:rPr>
      </w:pPr>
      <w:proofErr w:type="gramStart"/>
      <w: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w:t>
      </w:r>
      <w:proofErr w:type="gramEnd"/>
      <w:r>
        <w:t xml:space="preserve"> </w:t>
      </w:r>
      <w:proofErr w:type="gramStart"/>
      <w:r>
        <w:t>став</w:t>
      </w:r>
      <w:proofErr w:type="gramEnd"/>
      <w:r>
        <w:t xml:space="preserve"> 3. </w:t>
      </w:r>
      <w:proofErr w:type="gramStart"/>
      <w:r>
        <w:t>Закона</w:t>
      </w:r>
      <w:r>
        <w:rPr>
          <w:lang w:val="sr-Cyrl-CS"/>
        </w:rPr>
        <w:t xml:space="preserve"> о јавним набавкама.</w:t>
      </w:r>
      <w:proofErr w:type="gramEnd"/>
    </w:p>
    <w:p w:rsidR="00B939DD" w:rsidRDefault="00B939DD" w:rsidP="00B939DD">
      <w:pPr>
        <w:jc w:val="both"/>
      </w:pPr>
    </w:p>
    <w:p w:rsidR="00B939DD" w:rsidRDefault="00B939DD" w:rsidP="00B939DD">
      <w:pPr>
        <w:jc w:val="both"/>
      </w:pPr>
    </w:p>
    <w:tbl>
      <w:tblPr>
        <w:tblW w:w="0" w:type="auto"/>
        <w:jc w:val="center"/>
        <w:tblLayout w:type="fixed"/>
        <w:tblLook w:val="04A0" w:firstRow="1" w:lastRow="0" w:firstColumn="1" w:lastColumn="0" w:noHBand="0" w:noVBand="1"/>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sr-Cyrl-CS"/>
              </w:rPr>
            </w:pPr>
            <w:r>
              <w:t>Понуђач</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Pr="00A81310" w:rsidRDefault="00B939DD" w:rsidP="00B939DD">
            <w:pPr>
              <w:spacing w:line="276" w:lineRule="auto"/>
              <w:jc w:val="both"/>
              <w:rPr>
                <w:lang w:val="sr-Cyrl-CS"/>
              </w:rPr>
            </w:pP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r w:rsidR="00B939DD" w:rsidTr="00B939DD">
        <w:trPr>
          <w:trHeight w:val="389"/>
          <w:jc w:val="center"/>
        </w:trPr>
        <w:tc>
          <w:tcPr>
            <w:tcW w:w="3882" w:type="dxa"/>
            <w:tcBorders>
              <w:top w:val="single" w:sz="4" w:space="0" w:color="auto"/>
              <w:left w:val="nil"/>
              <w:bottom w:val="nil"/>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single" w:sz="4" w:space="0" w:color="auto"/>
              <w:left w:val="nil"/>
              <w:bottom w:val="nil"/>
              <w:right w:val="nil"/>
            </w:tcBorders>
          </w:tcPr>
          <w:p w:rsidR="00B939DD" w:rsidRDefault="00B939DD" w:rsidP="00B939DD">
            <w:pPr>
              <w:spacing w:line="276" w:lineRule="auto"/>
              <w:jc w:val="both"/>
              <w:rPr>
                <w:lang w:val="ru-RU"/>
              </w:rPr>
            </w:pPr>
          </w:p>
        </w:tc>
      </w:tr>
    </w:tbl>
    <w:p w:rsidR="00B939DD" w:rsidRDefault="00B939DD" w:rsidP="00B939DD">
      <w:pPr>
        <w:jc w:val="both"/>
        <w:rPr>
          <w:lang w:val="ru-RU"/>
        </w:rPr>
      </w:pPr>
    </w:p>
    <w:p w:rsidR="00B939DD" w:rsidRPr="003D417C" w:rsidRDefault="00B939DD" w:rsidP="00B939DD">
      <w:pPr>
        <w:jc w:val="both"/>
        <w:rPr>
          <w:lang w:val="sr-Cyrl-RS"/>
        </w:rPr>
      </w:pPr>
    </w:p>
    <w:p w:rsidR="00B939DD" w:rsidRDefault="00B939DD" w:rsidP="00B939DD">
      <w:pPr>
        <w:jc w:val="both"/>
      </w:pPr>
    </w:p>
    <w:p w:rsidR="00B939DD" w:rsidRDefault="00B939DD" w:rsidP="00B939DD">
      <w:pPr>
        <w:jc w:val="both"/>
      </w:pPr>
      <w:r>
        <w:rPr>
          <w:b/>
        </w:rPr>
        <w:t>Напомена:</w:t>
      </w:r>
      <w:r>
        <w:t xml:space="preserve"> 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B939DD" w:rsidRDefault="002E536C" w:rsidP="00B939DD">
      <w:pPr>
        <w:jc w:val="both"/>
      </w:pPr>
      <w:proofErr w:type="gramStart"/>
      <w:r>
        <w:t>-</w:t>
      </w:r>
      <w:r>
        <w:rPr>
          <w:lang w:val="sr-Cyrl-CS"/>
        </w:rPr>
        <w:t>О</w:t>
      </w:r>
      <w:r w:rsidR="00B939DD">
        <w:t>стале трошкове припреме и подношења понуде сноси искључиво понуђач и не може тражити од наручиоца накнаду трошкова (члан 88. став 2.</w:t>
      </w:r>
      <w:proofErr w:type="gramEnd"/>
      <w:r w:rsidR="00454AC0">
        <w:rPr>
          <w:lang w:val="sr-Cyrl-CS"/>
        </w:rPr>
        <w:t xml:space="preserve"> </w:t>
      </w:r>
      <w:proofErr w:type="gramStart"/>
      <w:r w:rsidR="00B939DD">
        <w:t>Закона</w:t>
      </w:r>
      <w:r w:rsidR="00B939DD">
        <w:rPr>
          <w:lang w:val="sr-Cyrl-CS"/>
        </w:rPr>
        <w:t xml:space="preserve"> о јавним набавкама</w:t>
      </w:r>
      <w:r w:rsidR="00B939DD">
        <w:t>).</w:t>
      </w:r>
      <w:proofErr w:type="gramEnd"/>
    </w:p>
    <w:p w:rsidR="00B939DD" w:rsidRDefault="002E536C" w:rsidP="00B939DD">
      <w:pPr>
        <w:jc w:val="both"/>
      </w:pPr>
      <w:r>
        <w:t>-</w:t>
      </w:r>
      <w:r>
        <w:rPr>
          <w:lang w:val="sr-Cyrl-CS"/>
        </w:rPr>
        <w:t>У</w:t>
      </w:r>
      <w:r w:rsidR="00B939DD">
        <w:t>колико понуђач не попуни образац трошкова припреме понуде</w:t>
      </w:r>
      <w:proofErr w:type="gramStart"/>
      <w:r w:rsidR="00B939DD">
        <w:t>,Наручилац</w:t>
      </w:r>
      <w:proofErr w:type="gramEnd"/>
      <w:r w:rsidR="00B939DD">
        <w:t xml:space="preserve"> није дужан да му надокнади трошкове и у Законом прописаном случају.</w:t>
      </w:r>
    </w:p>
    <w:p w:rsidR="00B939DD" w:rsidRDefault="00B939DD" w:rsidP="00B939DD">
      <w:pPr>
        <w:jc w:val="both"/>
      </w:pPr>
      <w:proofErr w:type="gramStart"/>
      <w:r>
        <w:t>-Уколико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w:t>
      </w:r>
      <w:proofErr w:type="gramEnd"/>
    </w:p>
    <w:p w:rsidR="00B939DD" w:rsidRDefault="00B939DD" w:rsidP="00B939DD">
      <w:pPr>
        <w:jc w:val="both"/>
        <w:rPr>
          <w:lang w:val="sr-Latn-CS"/>
        </w:rPr>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rPr>
          <w:lang w:val="sr-Cyrl-RS"/>
        </w:rPr>
      </w:pPr>
    </w:p>
    <w:p w:rsidR="003D417C" w:rsidRDefault="003D417C" w:rsidP="00B939DD">
      <w:pPr>
        <w:jc w:val="both"/>
        <w:rPr>
          <w:lang w:val="sr-Cyrl-RS"/>
        </w:rPr>
      </w:pPr>
    </w:p>
    <w:p w:rsidR="00B939DD" w:rsidRPr="00C97D2D" w:rsidRDefault="00B939DD" w:rsidP="00B939DD">
      <w:pPr>
        <w:jc w:val="both"/>
        <w:rPr>
          <w:lang w:val="sr-Cyrl-RS"/>
        </w:rPr>
      </w:pPr>
    </w:p>
    <w:p w:rsidR="00B939DD" w:rsidRDefault="00B939DD" w:rsidP="00B939DD">
      <w:pPr>
        <w:jc w:val="both"/>
        <w:rPr>
          <w:b/>
        </w:rPr>
      </w:pPr>
      <w:proofErr w:type="gramStart"/>
      <w:r>
        <w:rPr>
          <w:b/>
        </w:rPr>
        <w:t>ПРИЛОГ 1.</w:t>
      </w:r>
      <w:proofErr w:type="gramEnd"/>
    </w:p>
    <w:p w:rsidR="00B939DD" w:rsidRDefault="00B939DD" w:rsidP="00B939DD">
      <w:pPr>
        <w:jc w:val="center"/>
      </w:pPr>
      <w:proofErr w:type="gramStart"/>
      <w:r>
        <w:t>СПОРАЗУМ  УЧЕСНИКА</w:t>
      </w:r>
      <w:proofErr w:type="gramEnd"/>
      <w:r>
        <w:t xml:space="preserve"> ЗАЈЕДНИЧКЕ ПОНУДЕ</w:t>
      </w:r>
    </w:p>
    <w:p w:rsidR="00B939DD" w:rsidRDefault="00B939DD" w:rsidP="00B939DD">
      <w:pPr>
        <w:jc w:val="both"/>
      </w:pPr>
    </w:p>
    <w:p w:rsidR="00B939DD" w:rsidRDefault="002E536C" w:rsidP="00B939DD">
      <w:pPr>
        <w:jc w:val="both"/>
      </w:pPr>
      <w:proofErr w:type="gramStart"/>
      <w:r>
        <w:t>На основу члана</w:t>
      </w:r>
      <w:r>
        <w:rPr>
          <w:lang w:val="sr-Cyrl-CS"/>
        </w:rPr>
        <w:t xml:space="preserve"> </w:t>
      </w:r>
      <w:r w:rsidR="00B939DD">
        <w:t>81.</w:t>
      </w:r>
      <w:proofErr w:type="gramEnd"/>
      <w:r w:rsidR="00B939DD">
        <w:t xml:space="preserve"> Закона о јавним набавкама („Сл</w:t>
      </w:r>
      <w:r w:rsidR="00B939DD">
        <w:rPr>
          <w:lang w:val="sr-Cyrl-CS"/>
        </w:rPr>
        <w:t>ужбени</w:t>
      </w:r>
      <w:r w:rsidR="00B939DD">
        <w:t xml:space="preserve"> гласник Р</w:t>
      </w:r>
      <w:r w:rsidR="00B939DD">
        <w:rPr>
          <w:lang w:val="sr-Cyrl-CS"/>
        </w:rPr>
        <w:t xml:space="preserve">епублике </w:t>
      </w:r>
      <w:r w:rsidR="00B939DD">
        <w:t>С</w:t>
      </w:r>
      <w:r w:rsidR="00B939DD">
        <w:rPr>
          <w:lang w:val="sr-Cyrl-CS"/>
        </w:rPr>
        <w:t>рбије</w:t>
      </w:r>
      <w:r w:rsidR="00B939DD">
        <w:t>” бр</w:t>
      </w:r>
      <w:r w:rsidR="00B939DD">
        <w:rPr>
          <w:lang w:val="sr-Cyrl-CS"/>
        </w:rPr>
        <w:t>ој</w:t>
      </w:r>
      <w:r w:rsidR="00B939DD">
        <w:t xml:space="preserve"> 124/2012, 14/</w:t>
      </w:r>
      <w:r w:rsidR="00B939DD">
        <w:rPr>
          <w:lang w:val="sr-Cyrl-CS"/>
        </w:rPr>
        <w:t>20</w:t>
      </w:r>
      <w:r w:rsidR="00B939DD">
        <w:t>15</w:t>
      </w:r>
      <w:r w:rsidR="00B939DD">
        <w:rPr>
          <w:lang w:val="sr-Cyrl-CS"/>
        </w:rPr>
        <w:t xml:space="preserve"> и </w:t>
      </w:r>
      <w:r w:rsidR="00B939DD">
        <w:t>68/</w:t>
      </w:r>
      <w:r w:rsidR="00B939DD">
        <w:rPr>
          <w:lang w:val="sr-Cyrl-CS"/>
        </w:rPr>
        <w:t>20</w:t>
      </w:r>
      <w:r w:rsidR="00B939DD">
        <w:t xml:space="preserve">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bottomFromText="20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447"/>
      </w:tblGrid>
      <w:tr w:rsidR="00B939DD" w:rsidTr="00B939DD">
        <w:trPr>
          <w:trHeight w:val="532"/>
        </w:trPr>
        <w:tc>
          <w:tcPr>
            <w:tcW w:w="3651" w:type="dxa"/>
            <w:tcBorders>
              <w:top w:val="single" w:sz="4" w:space="0" w:color="auto"/>
              <w:left w:val="single" w:sz="4" w:space="0" w:color="auto"/>
              <w:bottom w:val="single" w:sz="4" w:space="0" w:color="auto"/>
              <w:right w:val="single" w:sz="4" w:space="0" w:color="auto"/>
            </w:tcBorders>
            <w:vAlign w:val="center"/>
            <w:hideMark/>
          </w:tcPr>
          <w:p w:rsidR="00B939DD" w:rsidRDefault="00B939DD" w:rsidP="00B939DD">
            <w:pPr>
              <w:spacing w:line="276" w:lineRule="auto"/>
              <w:jc w:val="both"/>
            </w:pPr>
            <w:r>
              <w:t>ПОДАТАК</w:t>
            </w:r>
          </w:p>
        </w:tc>
        <w:tc>
          <w:tcPr>
            <w:tcW w:w="6447" w:type="dxa"/>
            <w:tcBorders>
              <w:top w:val="single" w:sz="4" w:space="0" w:color="auto"/>
              <w:left w:val="single" w:sz="4" w:space="0" w:color="auto"/>
              <w:bottom w:val="single" w:sz="4" w:space="0" w:color="auto"/>
              <w:right w:val="single" w:sz="4" w:space="0" w:color="auto"/>
            </w:tcBorders>
            <w:vAlign w:val="center"/>
          </w:tcPr>
          <w:p w:rsidR="00B939DD" w:rsidRDefault="00B939DD" w:rsidP="00B939DD">
            <w:pPr>
              <w:spacing w:line="276" w:lineRule="auto"/>
              <w:jc w:val="both"/>
            </w:pPr>
            <w:r>
              <w:t>НАЗИВ И СЕДИШТЕ ЧЛАНА ГРУПЕ ПОНУЂАЧА</w:t>
            </w:r>
          </w:p>
          <w:p w:rsidR="00B939DD" w:rsidRDefault="00B939DD" w:rsidP="00B939DD">
            <w:pPr>
              <w:spacing w:line="276" w:lineRule="auto"/>
              <w:jc w:val="both"/>
            </w:pPr>
          </w:p>
        </w:tc>
      </w:tr>
      <w:tr w:rsidR="00B939DD" w:rsidTr="00B939DD">
        <w:trPr>
          <w:trHeight w:val="1244"/>
        </w:trPr>
        <w:tc>
          <w:tcPr>
            <w:tcW w:w="3651" w:type="dxa"/>
            <w:tcBorders>
              <w:top w:val="single" w:sz="4" w:space="0" w:color="auto"/>
              <w:left w:val="single" w:sz="4" w:space="0" w:color="auto"/>
              <w:bottom w:val="single" w:sz="4" w:space="0" w:color="auto"/>
              <w:right w:val="single" w:sz="4" w:space="0" w:color="auto"/>
            </w:tcBorders>
            <w:hideMark/>
          </w:tcPr>
          <w:p w:rsidR="00B939DD" w:rsidRDefault="00B939DD" w:rsidP="00B939DD">
            <w:pPr>
              <w:spacing w:line="276" w:lineRule="auto"/>
              <w:jc w:val="both"/>
            </w:pPr>
            <w:r>
              <w:t>1. Члану групе који ће бити носилац посла, односно који ће поднети понуду и који ће заступати групу понуђача пред наручиоцем;</w:t>
            </w:r>
          </w:p>
        </w:tc>
        <w:tc>
          <w:tcPr>
            <w:tcW w:w="6447"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p>
        </w:tc>
      </w:tr>
      <w:tr w:rsidR="00B939DD" w:rsidTr="00B939DD">
        <w:trPr>
          <w:trHeight w:val="1280"/>
        </w:trPr>
        <w:tc>
          <w:tcPr>
            <w:tcW w:w="3651"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r>
              <w:t>2. Опис послова сваког од понуђача из групе понуђача у извршењу уговора:</w:t>
            </w:r>
          </w:p>
          <w:p w:rsidR="00B939DD" w:rsidRDefault="00B939DD" w:rsidP="00B939DD">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p>
        </w:tc>
      </w:tr>
      <w:tr w:rsidR="00B939DD" w:rsidTr="00B939DD">
        <w:trPr>
          <w:trHeight w:val="1433"/>
        </w:trPr>
        <w:tc>
          <w:tcPr>
            <w:tcW w:w="3651"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r>
              <w:t>3. Друго:</w:t>
            </w:r>
          </w:p>
          <w:p w:rsidR="00B939DD" w:rsidRDefault="00B939DD" w:rsidP="00B939DD">
            <w:pPr>
              <w:spacing w:line="276" w:lineRule="auto"/>
              <w:jc w:val="both"/>
            </w:pPr>
          </w:p>
          <w:p w:rsidR="00B939DD" w:rsidRDefault="00B939DD" w:rsidP="00B939DD">
            <w:pPr>
              <w:spacing w:line="276" w:lineRule="auto"/>
              <w:jc w:val="both"/>
            </w:pPr>
          </w:p>
        </w:tc>
        <w:tc>
          <w:tcPr>
            <w:tcW w:w="6447" w:type="dxa"/>
            <w:tcBorders>
              <w:top w:val="single" w:sz="4" w:space="0" w:color="auto"/>
              <w:left w:val="single" w:sz="4" w:space="0" w:color="auto"/>
              <w:bottom w:val="single" w:sz="4" w:space="0" w:color="auto"/>
              <w:right w:val="single" w:sz="4" w:space="0" w:color="auto"/>
            </w:tcBorders>
          </w:tcPr>
          <w:p w:rsidR="00B939DD" w:rsidRDefault="00B939DD" w:rsidP="00B939DD">
            <w:pPr>
              <w:spacing w:line="276" w:lineRule="auto"/>
              <w:jc w:val="both"/>
            </w:pPr>
          </w:p>
        </w:tc>
      </w:tr>
    </w:tbl>
    <w:p w:rsidR="00B939DD" w:rsidRDefault="00B939DD" w:rsidP="00B939DD">
      <w:pPr>
        <w:jc w:val="both"/>
      </w:pPr>
    </w:p>
    <w:p w:rsidR="00B939DD" w:rsidRDefault="00B939DD" w:rsidP="00B939DD">
      <w:pPr>
        <w:jc w:val="both"/>
      </w:pPr>
    </w:p>
    <w:p w:rsidR="00B939DD" w:rsidRDefault="00B939DD" w:rsidP="00B939DD">
      <w:pPr>
        <w:jc w:val="both"/>
      </w:pPr>
      <w:r>
        <w:t>Потпис одговорног лица члана групе понуђача:</w:t>
      </w:r>
    </w:p>
    <w:p w:rsidR="00B939DD" w:rsidRDefault="00B939DD" w:rsidP="00B939DD">
      <w:pPr>
        <w:jc w:val="both"/>
      </w:pPr>
    </w:p>
    <w:p w:rsidR="00B939DD" w:rsidRDefault="00B939DD" w:rsidP="00B939DD">
      <w:pPr>
        <w:jc w:val="both"/>
      </w:pPr>
      <w:r>
        <w:t>_________________________</w:t>
      </w:r>
    </w:p>
    <w:p w:rsidR="00B939DD" w:rsidRDefault="00B939DD" w:rsidP="00B939DD">
      <w:pPr>
        <w:jc w:val="both"/>
      </w:pPr>
    </w:p>
    <w:p w:rsidR="00B939DD" w:rsidRDefault="00B939DD" w:rsidP="00B939DD">
      <w:pPr>
        <w:jc w:val="both"/>
      </w:pPr>
      <w:r>
        <w:t>Потпис одговорног лица члана групе понуђача:</w:t>
      </w:r>
    </w:p>
    <w:p w:rsidR="00B939DD" w:rsidRDefault="00B939DD" w:rsidP="00B939DD">
      <w:pPr>
        <w:jc w:val="both"/>
      </w:pPr>
    </w:p>
    <w:p w:rsidR="00B939DD" w:rsidRDefault="00B939DD" w:rsidP="00B939DD">
      <w:pPr>
        <w:jc w:val="both"/>
      </w:pPr>
      <w:r>
        <w:t>____________________________</w:t>
      </w:r>
    </w:p>
    <w:p w:rsidR="00B939DD" w:rsidRDefault="00B939DD" w:rsidP="00B939DD">
      <w:pPr>
        <w:jc w:val="both"/>
        <w:rPr>
          <w:lang w:val="sr-Cyrl-CS"/>
        </w:rPr>
      </w:pPr>
    </w:p>
    <w:p w:rsidR="00B939DD" w:rsidRDefault="00B939DD" w:rsidP="00B939DD">
      <w:pPr>
        <w:jc w:val="both"/>
      </w:pPr>
      <w:r>
        <w:t xml:space="preserve">Датум:                                                                                                  </w:t>
      </w:r>
    </w:p>
    <w:p w:rsidR="00B939DD" w:rsidRDefault="00B939DD" w:rsidP="00B939DD">
      <w:pPr>
        <w:jc w:val="both"/>
        <w:rPr>
          <w:lang w:val="sr-Cyrl-CS"/>
        </w:rPr>
      </w:pPr>
      <w:r>
        <w:t xml:space="preserve">__________                                     </w:t>
      </w: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B939DD" w:rsidRDefault="00B939DD" w:rsidP="00B939DD">
      <w:pPr>
        <w:jc w:val="both"/>
      </w:pPr>
    </w:p>
    <w:p w:rsidR="00D86351" w:rsidRDefault="00D86351" w:rsidP="00B939DD">
      <w:pPr>
        <w:jc w:val="both"/>
      </w:pPr>
    </w:p>
    <w:p w:rsidR="00D86351" w:rsidRPr="00D86351" w:rsidRDefault="00D86351" w:rsidP="00B939DD">
      <w:pPr>
        <w:jc w:val="both"/>
      </w:pPr>
    </w:p>
    <w:p w:rsidR="00B939DD" w:rsidRPr="00677DBB" w:rsidRDefault="00B939DD" w:rsidP="00B939DD">
      <w:pPr>
        <w:jc w:val="both"/>
        <w:rPr>
          <w:lang w:val="sr-Cyrl-CS"/>
        </w:rPr>
      </w:pPr>
    </w:p>
    <w:p w:rsidR="00B939DD" w:rsidRDefault="00B939DD" w:rsidP="00B939DD">
      <w:pPr>
        <w:jc w:val="both"/>
        <w:rPr>
          <w:b/>
          <w:lang w:val="sr-Cyrl-CS"/>
        </w:rPr>
      </w:pPr>
    </w:p>
    <w:p w:rsidR="00B939DD" w:rsidRDefault="00B939DD" w:rsidP="00B939DD">
      <w:pPr>
        <w:jc w:val="both"/>
        <w:rPr>
          <w:b/>
          <w:lang w:val="sr-Cyrl-RS"/>
        </w:rPr>
      </w:pPr>
      <w:r>
        <w:rPr>
          <w:b/>
        </w:rPr>
        <w:lastRenderedPageBreak/>
        <w:t xml:space="preserve">ПРИЛОГ </w:t>
      </w:r>
      <w:r w:rsidR="00C97D2D">
        <w:rPr>
          <w:b/>
          <w:lang w:val="sr-Cyrl-RS"/>
        </w:rPr>
        <w:t>2</w:t>
      </w:r>
    </w:p>
    <w:p w:rsidR="00C97D2D" w:rsidRPr="00C97D2D" w:rsidRDefault="00C97D2D" w:rsidP="00B939DD">
      <w:pPr>
        <w:jc w:val="both"/>
        <w:rPr>
          <w:lang w:val="sr-Cyrl-RS"/>
        </w:rPr>
      </w:pPr>
    </w:p>
    <w:p w:rsidR="00B939DD" w:rsidRDefault="00B939DD" w:rsidP="00B939DD">
      <w:pPr>
        <w:jc w:val="both"/>
      </w:pPr>
      <w: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w:t>
      </w:r>
      <w:r>
        <w:rPr>
          <w:lang w:val="sr-Cyrl-CS"/>
        </w:rPr>
        <w:t>),</w:t>
      </w:r>
      <w:r>
        <w:t xml:space="preserve"> 2</w:t>
      </w:r>
      <w:r>
        <w:rPr>
          <w:lang w:val="sr-Cyrl-CS"/>
        </w:rPr>
        <w:t>)</w:t>
      </w:r>
      <w:r>
        <w:t xml:space="preserve"> и 6</w:t>
      </w:r>
      <w:r>
        <w:rPr>
          <w:lang w:val="sr-Cyrl-CS"/>
        </w:rPr>
        <w:t>)</w:t>
      </w:r>
      <w:r>
        <w:t xml:space="preserve"> Одлуке о облику садржини и начину коришћења јединствених инструмената платног промета</w:t>
      </w:r>
    </w:p>
    <w:p w:rsidR="00B939DD" w:rsidRDefault="00B939DD" w:rsidP="00B939DD">
      <w:pPr>
        <w:jc w:val="both"/>
      </w:pPr>
    </w:p>
    <w:p w:rsidR="00B939DD" w:rsidRDefault="00B939DD" w:rsidP="00B939DD">
      <w:pPr>
        <w:jc w:val="both"/>
      </w:pPr>
      <w:r>
        <w:t>(</w:t>
      </w:r>
      <w:proofErr w:type="gramStart"/>
      <w:r>
        <w:t>напомена</w:t>
      </w:r>
      <w:proofErr w:type="gramEnd"/>
      <w:r>
        <w:t>: не доставља се у понуди)</w:t>
      </w:r>
    </w:p>
    <w:p w:rsidR="00B939DD" w:rsidRDefault="00B939DD" w:rsidP="00B939DD">
      <w:pPr>
        <w:jc w:val="both"/>
      </w:pPr>
    </w:p>
    <w:p w:rsidR="00B939DD" w:rsidRDefault="00B939DD" w:rsidP="00B939DD">
      <w:pPr>
        <w:jc w:val="both"/>
        <w:rPr>
          <w:lang w:val="ru-RU"/>
        </w:rPr>
      </w:pPr>
      <w:r>
        <w:t>ДУЖНИК</w:t>
      </w:r>
      <w:proofErr w:type="gramStart"/>
      <w:r>
        <w:t>:  …………………………………………………………………………........................</w:t>
      </w:r>
      <w:proofErr w:type="gramEnd"/>
    </w:p>
    <w:p w:rsidR="00B939DD" w:rsidRDefault="00B939DD" w:rsidP="00B939DD">
      <w:pPr>
        <w:jc w:val="both"/>
      </w:pPr>
      <w:r>
        <w:t>(</w:t>
      </w:r>
      <w:proofErr w:type="gramStart"/>
      <w:r>
        <w:t>назив</w:t>
      </w:r>
      <w:proofErr w:type="gramEnd"/>
      <w:r>
        <w:t xml:space="preserve"> и седиште Понуђача)</w:t>
      </w:r>
    </w:p>
    <w:p w:rsidR="00B939DD" w:rsidRDefault="00B939DD" w:rsidP="00B939DD">
      <w:pPr>
        <w:jc w:val="both"/>
      </w:pPr>
      <w:r>
        <w:t>МАТИЧНИ БРОЈ ДУЖНИКА (Понуђача): ..................................................................</w:t>
      </w:r>
    </w:p>
    <w:p w:rsidR="00B939DD" w:rsidRDefault="00B939DD" w:rsidP="00B939DD">
      <w:pPr>
        <w:jc w:val="both"/>
      </w:pPr>
      <w:r>
        <w:t>ТЕКУЋИ РАЧУН ДУЖНИКА (Понуђача): ...................................................................</w:t>
      </w:r>
    </w:p>
    <w:p w:rsidR="00B939DD" w:rsidRDefault="00B939DD" w:rsidP="00B939DD">
      <w:pPr>
        <w:jc w:val="both"/>
      </w:pPr>
      <w:r>
        <w:t>ПИБ ДУЖНИКА (Понуђача): ........................................................................................</w:t>
      </w:r>
    </w:p>
    <w:p w:rsidR="00B939DD" w:rsidRDefault="00B939DD" w:rsidP="00B939DD">
      <w:pPr>
        <w:jc w:val="both"/>
      </w:pPr>
    </w:p>
    <w:p w:rsidR="00B939DD" w:rsidRDefault="00B939DD" w:rsidP="00B939DD">
      <w:pPr>
        <w:jc w:val="both"/>
      </w:pPr>
      <w:proofErr w:type="gramStart"/>
      <w:r>
        <w:t>и</w:t>
      </w:r>
      <w:proofErr w:type="gramEnd"/>
      <w:r>
        <w:t xml:space="preserve"> з д а ј е  д а н а ............................ године</w:t>
      </w:r>
    </w:p>
    <w:p w:rsidR="00B939DD" w:rsidRDefault="00B939DD" w:rsidP="00B939DD">
      <w:pPr>
        <w:jc w:val="both"/>
      </w:pPr>
    </w:p>
    <w:p w:rsidR="00B939DD" w:rsidRDefault="00B939DD" w:rsidP="00B939DD">
      <w:pPr>
        <w:jc w:val="both"/>
      </w:pPr>
    </w:p>
    <w:p w:rsidR="00B939DD" w:rsidRDefault="00B939DD" w:rsidP="00B939DD">
      <w:pPr>
        <w:jc w:val="center"/>
      </w:pPr>
      <w:r>
        <w:t xml:space="preserve">МЕНИЧНО </w:t>
      </w:r>
      <w:r w:rsidR="002E536C">
        <w:t xml:space="preserve">ПИСМО – ОВЛАШЋЕЊЕ ЗА КОРИСНИКА </w:t>
      </w:r>
      <w:r>
        <w:t>БЛАНКО СОПСТВЕНЕ МЕНИЦЕ</w:t>
      </w:r>
    </w:p>
    <w:p w:rsidR="00B939DD" w:rsidRDefault="00B939DD" w:rsidP="00B939DD">
      <w:pPr>
        <w:jc w:val="both"/>
      </w:pPr>
    </w:p>
    <w:p w:rsidR="00B939DD" w:rsidRDefault="00B939DD" w:rsidP="00B939DD">
      <w:pPr>
        <w:jc w:val="both"/>
        <w:rPr>
          <w:lang w:eastAsia="sr-Latn-CS"/>
        </w:rPr>
      </w:pPr>
      <w:r>
        <w:t>КОРИСНИК - ПОВЕРИЛАЦ: Комунално јавно предузеће „Ђунис</w:t>
      </w:r>
      <w:proofErr w:type="gramStart"/>
      <w:r>
        <w:t>“ Уб</w:t>
      </w:r>
      <w:proofErr w:type="gramEnd"/>
      <w:r>
        <w:t xml:space="preserve">, Улица Вељка Влаховића 6, Уб, Матични број 07098499, ПИБ 101347777, бр. </w:t>
      </w:r>
      <w:proofErr w:type="gramStart"/>
      <w:r>
        <w:t>тек</w:t>
      </w:r>
      <w:proofErr w:type="gramEnd"/>
      <w:r>
        <w:t xml:space="preserve">. </w:t>
      </w:r>
      <w:proofErr w:type="gramStart"/>
      <w:r>
        <w:t>рачуна</w:t>
      </w:r>
      <w:proofErr w:type="gramEnd"/>
      <w:r>
        <w:t>: 160-177594-18 Banca Intesa</w:t>
      </w:r>
    </w:p>
    <w:p w:rsidR="00B939DD" w:rsidRDefault="00B939DD" w:rsidP="00B939DD">
      <w:pPr>
        <w:jc w:val="both"/>
      </w:pPr>
      <w:r>
        <w:tab/>
      </w:r>
    </w:p>
    <w:p w:rsidR="00B939DD" w:rsidRDefault="00B939DD" w:rsidP="00B939DD">
      <w:pPr>
        <w:jc w:val="both"/>
      </w:pPr>
      <w:r>
        <w:t xml:space="preserve">Предајемо вам 1 (словима: једну) потписану и оверену, бланко  сопствену  меницу која је неопозива, без права протеста и наплатива на први </w:t>
      </w:r>
      <w:r w:rsidRPr="00C97D2D">
        <w:t xml:space="preserve">позив, серијски бр._________________ (уписати серијски број), за  јавну  набавку „Набавка </w:t>
      </w:r>
      <w:r w:rsidR="00C97D2D" w:rsidRPr="00C97D2D">
        <w:rPr>
          <w:lang w:val="sr-Cyrl-RS"/>
        </w:rPr>
        <w:t>тотема</w:t>
      </w:r>
      <w:r w:rsidR="007A622C" w:rsidRPr="00C97D2D">
        <w:rPr>
          <w:lang w:val="sr-Cyrl-CS"/>
        </w:rPr>
        <w:t xml:space="preserve"> </w:t>
      </w:r>
      <w:r w:rsidRPr="00C97D2D">
        <w:t>- број ЈН, 1.1.</w:t>
      </w:r>
      <w:r w:rsidR="00CC601C" w:rsidRPr="00C97D2D">
        <w:rPr>
          <w:lang w:val="sr-Cyrl-CS"/>
        </w:rPr>
        <w:t>4</w:t>
      </w:r>
      <w:r w:rsidR="00C97D2D" w:rsidRPr="00C97D2D">
        <w:rPr>
          <w:lang w:val="sr-Cyrl-CS"/>
        </w:rPr>
        <w:t>3</w:t>
      </w:r>
      <w:r w:rsidRPr="00C97D2D">
        <w:t>-Д/2019, ____________________, као средство финансијског обезбеђења и овлашћујемо Комунално јавно предузеће „Ђунис“ Уб,  Улица  Вељка Влаховића број 6,  као Повериоца, да предату меницу може попунити</w:t>
      </w:r>
      <w:r>
        <w:t xml:space="preserve"> до максималног износа  од ________________ динара, (и  словима  __________________________________динара),  по Уговору о__________________________________ (навести предмет уговора), бр._________ од _________(заведен код Корисника - Повериоца) и бр._______ од _________(заведен код дужника) као </w:t>
      </w:r>
      <w:r w:rsidRPr="00217F22">
        <w:rPr>
          <w:b/>
          <w:color w:val="00B050"/>
        </w:rPr>
        <w:t>средство финансијског обезбеђења за добро извршења посла</w:t>
      </w:r>
      <w:r w:rsidRPr="00217F22">
        <w:rPr>
          <w:color w:val="00B050"/>
        </w:rPr>
        <w:t xml:space="preserve"> </w:t>
      </w:r>
      <w:r>
        <w:t>у вредности од 10% вредности уговора без ПДВ уколико ________________________________________(назив дужника), као дужник не изврши уговорене обавезе у уговореном року или  их изврши делимично или неквалитетно.</w:t>
      </w:r>
    </w:p>
    <w:p w:rsidR="00B939DD" w:rsidRDefault="00B939DD" w:rsidP="00B939DD">
      <w:pPr>
        <w:jc w:val="both"/>
      </w:pPr>
    </w:p>
    <w:p w:rsidR="00B939DD" w:rsidRDefault="00B939DD" w:rsidP="00B939DD">
      <w:pPr>
        <w:jc w:val="both"/>
        <w:rPr>
          <w:lang w:eastAsia="sr-Latn-CS"/>
        </w:rPr>
      </w:pPr>
      <w:r>
        <w:t>Издата бланко сопствена меница серијски број</w:t>
      </w:r>
      <w:r>
        <w:tab/>
        <w:t>______________ (уписати серијски број) може се поднети на напл</w:t>
      </w:r>
      <w:r w:rsidR="002E536C">
        <w:t xml:space="preserve">ату у року доспећа </w:t>
      </w:r>
      <w:proofErr w:type="gramStart"/>
      <w:r>
        <w:t>утврђеном  Уговором</w:t>
      </w:r>
      <w:proofErr w:type="gramEnd"/>
      <w:r>
        <w:t xml:space="preserve"> бр. ___________ </w:t>
      </w:r>
      <w:proofErr w:type="gramStart"/>
      <w:r>
        <w:t>од</w:t>
      </w:r>
      <w:proofErr w:type="gramEnd"/>
      <w:r>
        <w:t xml:space="preserve"> _________ године (заведен код Корисника-Повериоца) и бр. _____________ </w:t>
      </w:r>
      <w:proofErr w:type="gramStart"/>
      <w:r>
        <w:t>од</w:t>
      </w:r>
      <w:proofErr w:type="gramEnd"/>
      <w:r>
        <w:t xml:space="preserve"> _____ године (заведен код дужника) тј. </w:t>
      </w:r>
      <w:proofErr w:type="gramStart"/>
      <w:r>
        <w:t>најкасније</w:t>
      </w:r>
      <w:proofErr w:type="gramEnd"/>
      <w:r>
        <w:t xml:space="preserve"> до истека рока од 30 (тридесет) календарских дана од уговореног </w:t>
      </w:r>
      <w:r w:rsidRPr="00C97D2D">
        <w:t>рока и</w:t>
      </w:r>
      <w:r w:rsidR="00C97D2D" w:rsidRPr="00C97D2D">
        <w:rPr>
          <w:lang w:val="sr-Cyrl-RS"/>
        </w:rPr>
        <w:t>зраде и пуштања у рад</w:t>
      </w:r>
      <w:r w:rsidRPr="00C97D2D">
        <w:t>. Овлашћујемо Јавно предузеће Комунално јавно предузеће „Ђунис“ Уб</w:t>
      </w:r>
      <w:r>
        <w:t>, као Повериоца да у складу са горе наведеним условом, изврши наплату доспелих хартија од вредности бланко соло менице, безусловно и нeо</w:t>
      </w:r>
      <w:r w:rsidR="002E536C">
        <w:t>позиво, без протеста и трошкова</w:t>
      </w:r>
      <w: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t>160-177594-18 Banca Intesa.</w:t>
      </w:r>
      <w:proofErr w:type="gramEnd"/>
    </w:p>
    <w:p w:rsidR="00B939DD" w:rsidRDefault="00B939DD" w:rsidP="00B939DD">
      <w:pPr>
        <w:jc w:val="both"/>
      </w:pPr>
      <w:r>
        <w:t>Меница је важећа и у случају да у току трајања реализације наведеног уговора дође до: промена овлашћених лица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939DD" w:rsidRDefault="00B939DD" w:rsidP="00B939DD">
      <w:pPr>
        <w:jc w:val="both"/>
      </w:pPr>
    </w:p>
    <w:p w:rsidR="00B939DD" w:rsidRDefault="00B939DD" w:rsidP="00B939DD">
      <w:pPr>
        <w:jc w:val="both"/>
      </w:pPr>
      <w:proofErr w:type="gramStart"/>
      <w: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B939DD" w:rsidRDefault="00B939DD" w:rsidP="00B939DD">
      <w:pPr>
        <w:jc w:val="both"/>
      </w:pPr>
    </w:p>
    <w:p w:rsidR="00B939DD" w:rsidRDefault="00B939DD" w:rsidP="00B939DD">
      <w:pPr>
        <w:jc w:val="both"/>
      </w:pPr>
      <w:r>
        <w:lastRenderedPageBreak/>
        <w:t>Меница је потписана од стране овлашћеног лица за заступање Дужника ____________________</w:t>
      </w:r>
      <w:proofErr w:type="gramStart"/>
      <w:r>
        <w:t>_(</w:t>
      </w:r>
      <w:proofErr w:type="gramEnd"/>
      <w:r>
        <w:t>унети име и презиме овлашћеног лица).</w:t>
      </w:r>
    </w:p>
    <w:p w:rsidR="00B939DD" w:rsidRDefault="00B939DD" w:rsidP="00B939DD">
      <w:pPr>
        <w:jc w:val="both"/>
      </w:pPr>
    </w:p>
    <w:p w:rsidR="00B939DD" w:rsidRDefault="00B939DD" w:rsidP="00B939DD">
      <w:pPr>
        <w:jc w:val="both"/>
      </w:pPr>
      <w:r>
        <w:t>Ово менично писмо - овлашћење сачињено је у 2 (два) истоветна примерка, од којих је 1 (словима: један) примерак за Повериоца, а 1 (један) задржава Дужник.</w:t>
      </w:r>
    </w:p>
    <w:p w:rsidR="00B939DD" w:rsidRDefault="00B939DD" w:rsidP="00B939DD">
      <w:pPr>
        <w:jc w:val="both"/>
      </w:pPr>
      <w:r>
        <w:t xml:space="preserve">Место и датум издавања Овлашћења          </w:t>
      </w:r>
    </w:p>
    <w:p w:rsidR="00B939DD" w:rsidRDefault="00B939DD" w:rsidP="00B939DD">
      <w:pPr>
        <w:jc w:val="both"/>
      </w:pPr>
    </w:p>
    <w:tbl>
      <w:tblPr>
        <w:tblW w:w="0" w:type="auto"/>
        <w:jc w:val="center"/>
        <w:tblLayout w:type="fixed"/>
        <w:tblLook w:val="00A0" w:firstRow="1" w:lastRow="0" w:firstColumn="1" w:lastColumn="0" w:noHBand="0" w:noVBand="0"/>
      </w:tblPr>
      <w:tblGrid>
        <w:gridCol w:w="3882"/>
        <w:gridCol w:w="2127"/>
        <w:gridCol w:w="4022"/>
      </w:tblGrid>
      <w:tr w:rsidR="00B939DD" w:rsidTr="00B939DD">
        <w:trPr>
          <w:jc w:val="center"/>
        </w:trPr>
        <w:tc>
          <w:tcPr>
            <w:tcW w:w="3882" w:type="dxa"/>
            <w:hideMark/>
          </w:tcPr>
          <w:p w:rsidR="00B939DD" w:rsidRDefault="00B939DD" w:rsidP="00B939DD">
            <w:pPr>
              <w:spacing w:line="276" w:lineRule="auto"/>
              <w:jc w:val="both"/>
            </w:pPr>
            <w:r>
              <w:t>Датум:</w:t>
            </w:r>
          </w:p>
        </w:tc>
        <w:tc>
          <w:tcPr>
            <w:tcW w:w="2127" w:type="dxa"/>
          </w:tcPr>
          <w:p w:rsidR="00B939DD" w:rsidRDefault="00B939DD" w:rsidP="00B939DD">
            <w:pPr>
              <w:spacing w:line="276" w:lineRule="auto"/>
              <w:jc w:val="both"/>
              <w:rPr>
                <w:lang w:val="ru-RU"/>
              </w:rPr>
            </w:pPr>
          </w:p>
        </w:tc>
        <w:tc>
          <w:tcPr>
            <w:tcW w:w="4022" w:type="dxa"/>
            <w:hideMark/>
          </w:tcPr>
          <w:p w:rsidR="00B939DD" w:rsidRDefault="00B939DD" w:rsidP="00B939DD">
            <w:pPr>
              <w:spacing w:line="276" w:lineRule="auto"/>
              <w:jc w:val="both"/>
              <w:rPr>
                <w:lang w:val="ru-RU"/>
              </w:rPr>
            </w:pPr>
            <w:r>
              <w:t>Понуђач:</w:t>
            </w:r>
          </w:p>
        </w:tc>
      </w:tr>
      <w:tr w:rsidR="00B939DD" w:rsidTr="00B939DD">
        <w:trPr>
          <w:jc w:val="center"/>
        </w:trPr>
        <w:tc>
          <w:tcPr>
            <w:tcW w:w="3882" w:type="dxa"/>
          </w:tcPr>
          <w:p w:rsidR="00B939DD" w:rsidRDefault="00B939DD" w:rsidP="00B939DD">
            <w:pPr>
              <w:spacing w:line="276" w:lineRule="auto"/>
              <w:jc w:val="both"/>
            </w:pPr>
          </w:p>
        </w:tc>
        <w:tc>
          <w:tcPr>
            <w:tcW w:w="2127" w:type="dxa"/>
            <w:hideMark/>
          </w:tcPr>
          <w:p w:rsidR="00B939DD" w:rsidRDefault="00B939DD" w:rsidP="00B939DD">
            <w:pPr>
              <w:spacing w:line="276" w:lineRule="auto"/>
              <w:jc w:val="both"/>
            </w:pPr>
            <w:r>
              <w:t>М.П.</w:t>
            </w:r>
          </w:p>
        </w:tc>
        <w:tc>
          <w:tcPr>
            <w:tcW w:w="4022" w:type="dxa"/>
          </w:tcPr>
          <w:p w:rsidR="00B939DD" w:rsidRDefault="00B939DD" w:rsidP="00B939DD">
            <w:pPr>
              <w:spacing w:line="276" w:lineRule="auto"/>
              <w:jc w:val="both"/>
              <w:rPr>
                <w:lang w:val="ru-RU"/>
              </w:rPr>
            </w:pPr>
          </w:p>
        </w:tc>
      </w:tr>
      <w:tr w:rsidR="00B939DD" w:rsidTr="00B939DD">
        <w:trPr>
          <w:jc w:val="center"/>
        </w:trPr>
        <w:tc>
          <w:tcPr>
            <w:tcW w:w="3882" w:type="dxa"/>
            <w:tcBorders>
              <w:top w:val="nil"/>
              <w:left w:val="nil"/>
              <w:bottom w:val="single" w:sz="4" w:space="0" w:color="auto"/>
              <w:right w:val="nil"/>
            </w:tcBorders>
          </w:tcPr>
          <w:p w:rsidR="00B939DD" w:rsidRDefault="00B939DD" w:rsidP="00B939DD">
            <w:pPr>
              <w:spacing w:line="276" w:lineRule="auto"/>
              <w:jc w:val="both"/>
            </w:pPr>
          </w:p>
        </w:tc>
        <w:tc>
          <w:tcPr>
            <w:tcW w:w="2127" w:type="dxa"/>
          </w:tcPr>
          <w:p w:rsidR="00B939DD" w:rsidRDefault="00B939DD" w:rsidP="00B939DD">
            <w:pPr>
              <w:spacing w:line="276" w:lineRule="auto"/>
              <w:jc w:val="both"/>
              <w:rPr>
                <w:lang w:val="ru-RU"/>
              </w:rPr>
            </w:pPr>
          </w:p>
        </w:tc>
        <w:tc>
          <w:tcPr>
            <w:tcW w:w="4022" w:type="dxa"/>
            <w:tcBorders>
              <w:top w:val="nil"/>
              <w:left w:val="nil"/>
              <w:bottom w:val="single" w:sz="4" w:space="0" w:color="auto"/>
              <w:right w:val="nil"/>
            </w:tcBorders>
          </w:tcPr>
          <w:p w:rsidR="00B939DD" w:rsidRDefault="00B939DD" w:rsidP="00B939DD">
            <w:pPr>
              <w:spacing w:line="276" w:lineRule="auto"/>
              <w:jc w:val="both"/>
              <w:rPr>
                <w:lang w:val="ru-RU"/>
              </w:rPr>
            </w:pPr>
          </w:p>
        </w:tc>
      </w:tr>
    </w:tbl>
    <w:p w:rsidR="00B939DD" w:rsidRDefault="00B939DD" w:rsidP="00B939DD">
      <w:pPr>
        <w:ind w:left="5040"/>
        <w:jc w:val="both"/>
      </w:pPr>
      <w:r>
        <w:t xml:space="preserve"> </w:t>
      </w:r>
      <w:r w:rsidR="002E536C">
        <w:rPr>
          <w:lang w:val="sr-Cyrl-CS"/>
        </w:rPr>
        <w:t xml:space="preserve">                  </w:t>
      </w:r>
      <w:r>
        <w:t>Потпис овлашћеног лица</w:t>
      </w:r>
    </w:p>
    <w:p w:rsidR="00B939DD" w:rsidRDefault="00B939DD" w:rsidP="00B939DD">
      <w:pPr>
        <w:jc w:val="both"/>
      </w:pPr>
    </w:p>
    <w:p w:rsidR="00B939DD" w:rsidRDefault="00B939DD" w:rsidP="00B939DD">
      <w:pPr>
        <w:jc w:val="both"/>
      </w:pPr>
      <w:r>
        <w:t>Прилог:</w:t>
      </w:r>
    </w:p>
    <w:p w:rsidR="00B939DD" w:rsidRDefault="00B939DD" w:rsidP="00B939DD">
      <w:pPr>
        <w:jc w:val="both"/>
      </w:pPr>
      <w:r>
        <w:t>1 (словима: једна) потписана и оверена бланко сопствена меница као гаранција за добро извршење посла.</w:t>
      </w:r>
    </w:p>
    <w:p w:rsidR="00B939DD" w:rsidRDefault="00B939DD" w:rsidP="00B939DD">
      <w:pPr>
        <w:jc w:val="both"/>
      </w:pPr>
      <w:r>
        <w:t xml:space="preserve">Фотокопију важећег Картона депонованих потписа овлашћених лица за располагање новчаним средствима понуђача </w:t>
      </w:r>
      <w:proofErr w:type="gramStart"/>
      <w:r>
        <w:t>код  пословне</w:t>
      </w:r>
      <w:proofErr w:type="gramEnd"/>
      <w:r>
        <w:t xml:space="preserve"> банке, оверену од стране банке.</w:t>
      </w:r>
    </w:p>
    <w:p w:rsidR="00B939DD" w:rsidRDefault="00B939DD" w:rsidP="00B939DD">
      <w:pPr>
        <w:jc w:val="both"/>
      </w:pPr>
      <w:proofErr w:type="gramStart"/>
      <w:r>
        <w:t>Фотокопију ОП обрасца.</w:t>
      </w:r>
      <w:proofErr w:type="gramEnd"/>
    </w:p>
    <w:p w:rsidR="00B939DD" w:rsidRDefault="00B939DD" w:rsidP="00B939DD">
      <w:pPr>
        <w:jc w:val="both"/>
      </w:pPr>
      <w:r>
        <w:t>Доказ о регистрацији менице у Регистру меница Народне банке Србије (</w:t>
      </w:r>
      <w:proofErr w:type="gramStart"/>
      <w:r>
        <w:t>фотокопија  Захтева</w:t>
      </w:r>
      <w:proofErr w:type="gramEnd"/>
      <w: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B939DD" w:rsidRDefault="00B939DD" w:rsidP="00B939DD">
      <w:pPr>
        <w:jc w:val="both"/>
        <w:rPr>
          <w:lang w:val="sr-Cyrl-CS"/>
        </w:rPr>
      </w:pPr>
      <w:proofErr w:type="gramStart"/>
      <w: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w:t>
      </w:r>
      <w:r>
        <w:rPr>
          <w:lang w:val="sr-Cyrl-CS"/>
        </w:rPr>
        <w:t>ча.</w:t>
      </w:r>
      <w:proofErr w:type="gramEnd"/>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B939DD" w:rsidRDefault="00B939DD" w:rsidP="00B939DD">
      <w:pPr>
        <w:jc w:val="both"/>
        <w:rPr>
          <w:b/>
        </w:rPr>
      </w:pPr>
    </w:p>
    <w:p w:rsidR="004F4E5B" w:rsidRDefault="004F4E5B" w:rsidP="00B939DD">
      <w:pPr>
        <w:jc w:val="both"/>
        <w:rPr>
          <w:b/>
        </w:rPr>
      </w:pPr>
    </w:p>
    <w:p w:rsidR="00C97D2D" w:rsidRDefault="004F4E5B" w:rsidP="004F4E5B">
      <w:pPr>
        <w:jc w:val="both"/>
        <w:rPr>
          <w:b/>
          <w:lang w:val="sr-Cyrl-RS"/>
        </w:rPr>
      </w:pPr>
      <w:r w:rsidRPr="00631AFF">
        <w:rPr>
          <w:b/>
        </w:rPr>
        <w:lastRenderedPageBreak/>
        <w:t xml:space="preserve">ПРИЛОГ </w:t>
      </w:r>
      <w:r w:rsidR="00C97D2D">
        <w:rPr>
          <w:b/>
          <w:lang w:val="sr-Cyrl-RS"/>
        </w:rPr>
        <w:t>3</w:t>
      </w:r>
    </w:p>
    <w:p w:rsidR="004F4E5B" w:rsidRPr="008F257C" w:rsidRDefault="004F4E5B" w:rsidP="004F4E5B">
      <w:pPr>
        <w:jc w:val="both"/>
      </w:pPr>
      <w:proofErr w:type="gramStart"/>
      <w:r w:rsidRPr="008F257C">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w:t>
      </w:r>
      <w:proofErr w:type="gramEnd"/>
      <w:r w:rsidRPr="008F257C">
        <w:t xml:space="preserve"> </w:t>
      </w:r>
      <w:proofErr w:type="gramStart"/>
      <w:r w:rsidRPr="008F257C">
        <w:t>РС бр.</w:t>
      </w:r>
      <w:proofErr w:type="gramEnd"/>
      <w:r w:rsidRPr="008F257C">
        <w:t xml:space="preserve"> </w:t>
      </w:r>
      <w:proofErr w:type="gramStart"/>
      <w:r w:rsidRPr="008F257C">
        <w:t>43/04, 62/06, 111/09 др.</w:t>
      </w:r>
      <w:proofErr w:type="gramEnd"/>
      <w:r w:rsidRPr="008F257C">
        <w:t xml:space="preserve"> </w:t>
      </w:r>
      <w:proofErr w:type="gramStart"/>
      <w:r w:rsidRPr="008F257C">
        <w:t>закон</w:t>
      </w:r>
      <w:proofErr w:type="gramEnd"/>
      <w:r w:rsidRPr="008F257C">
        <w:t xml:space="preserve"> и 31/11) и тачке 1, 2. </w:t>
      </w:r>
      <w:proofErr w:type="gramStart"/>
      <w:r w:rsidRPr="008F257C">
        <w:t>и</w:t>
      </w:r>
      <w:proofErr w:type="gramEnd"/>
      <w:r w:rsidRPr="008F257C">
        <w:t xml:space="preserve"> 6. Одлуке о облику садржини и начину коришћења јединствених инструмената платног промета</w:t>
      </w:r>
    </w:p>
    <w:p w:rsidR="004F4E5B" w:rsidRPr="008F257C" w:rsidRDefault="004F4E5B" w:rsidP="004F4E5B">
      <w:pPr>
        <w:jc w:val="both"/>
      </w:pPr>
    </w:p>
    <w:p w:rsidR="004F4E5B" w:rsidRPr="008F257C" w:rsidRDefault="004F4E5B" w:rsidP="004F4E5B">
      <w:pPr>
        <w:jc w:val="both"/>
      </w:pPr>
      <w:r w:rsidRPr="008F257C">
        <w:t>(</w:t>
      </w:r>
      <w:proofErr w:type="gramStart"/>
      <w:r w:rsidRPr="008F257C">
        <w:t>напомена</w:t>
      </w:r>
      <w:proofErr w:type="gramEnd"/>
      <w:r w:rsidRPr="008F257C">
        <w:t>: не доставља се у понуди)</w:t>
      </w:r>
    </w:p>
    <w:p w:rsidR="004F4E5B" w:rsidRPr="008F257C" w:rsidRDefault="004F4E5B" w:rsidP="004F4E5B">
      <w:pPr>
        <w:jc w:val="both"/>
      </w:pPr>
    </w:p>
    <w:p w:rsidR="004F4E5B" w:rsidRPr="008F257C" w:rsidRDefault="004F4E5B" w:rsidP="004F4E5B">
      <w:pPr>
        <w:jc w:val="both"/>
        <w:rPr>
          <w:lang w:val="ru-RU"/>
        </w:rPr>
      </w:pPr>
      <w:r w:rsidRPr="008F257C">
        <w:t>ДУЖНИК</w:t>
      </w:r>
      <w:proofErr w:type="gramStart"/>
      <w:r w:rsidRPr="008F257C">
        <w:t>:  …………………………………………………………………………........................</w:t>
      </w:r>
      <w:proofErr w:type="gramEnd"/>
    </w:p>
    <w:p w:rsidR="004F4E5B" w:rsidRPr="008F257C" w:rsidRDefault="004F4E5B" w:rsidP="004F4E5B">
      <w:pPr>
        <w:jc w:val="both"/>
      </w:pPr>
      <w:r w:rsidRPr="008F257C">
        <w:t>(</w:t>
      </w:r>
      <w:proofErr w:type="gramStart"/>
      <w:r w:rsidRPr="008F257C">
        <w:t>назив</w:t>
      </w:r>
      <w:proofErr w:type="gramEnd"/>
      <w:r w:rsidRPr="008F257C">
        <w:t xml:space="preserve"> и седиште Понуђача)</w:t>
      </w:r>
    </w:p>
    <w:p w:rsidR="004F4E5B" w:rsidRPr="008F257C" w:rsidRDefault="004F4E5B" w:rsidP="004F4E5B">
      <w:pPr>
        <w:jc w:val="both"/>
      </w:pPr>
      <w:r w:rsidRPr="008F257C">
        <w:t>МАТИЧНИ БРОЈ ДУЖНИКА (Понуђача): ..................................................................</w:t>
      </w:r>
    </w:p>
    <w:p w:rsidR="004F4E5B" w:rsidRPr="008F257C" w:rsidRDefault="004F4E5B" w:rsidP="004F4E5B">
      <w:pPr>
        <w:jc w:val="both"/>
      </w:pPr>
      <w:r w:rsidRPr="008F257C">
        <w:t>ТЕКУЋИ РАЧУН ДУЖНИКА (Понуђача): ...................................................................</w:t>
      </w:r>
    </w:p>
    <w:p w:rsidR="004F4E5B" w:rsidRPr="008F257C" w:rsidRDefault="004F4E5B" w:rsidP="004F4E5B">
      <w:pPr>
        <w:jc w:val="both"/>
      </w:pPr>
      <w:r w:rsidRPr="008F257C">
        <w:t>ПИБ ДУЖНИКА (Понуђача): ........................................................................................</w:t>
      </w:r>
    </w:p>
    <w:p w:rsidR="004F4E5B" w:rsidRPr="008F257C" w:rsidRDefault="004F4E5B" w:rsidP="004F4E5B">
      <w:pPr>
        <w:jc w:val="both"/>
      </w:pPr>
    </w:p>
    <w:p w:rsidR="004F4E5B" w:rsidRPr="008F257C" w:rsidRDefault="004F4E5B" w:rsidP="004F4E5B">
      <w:pPr>
        <w:jc w:val="both"/>
      </w:pPr>
      <w:proofErr w:type="gramStart"/>
      <w:r w:rsidRPr="008F257C">
        <w:t>и</w:t>
      </w:r>
      <w:proofErr w:type="gramEnd"/>
      <w:r w:rsidRPr="008F257C">
        <w:t xml:space="preserve"> з д а ј е  д а н а ............................ године</w:t>
      </w:r>
    </w:p>
    <w:p w:rsidR="004F4E5B" w:rsidRPr="00353522" w:rsidRDefault="004F4E5B" w:rsidP="004F4E5B">
      <w:pPr>
        <w:jc w:val="both"/>
        <w:rPr>
          <w:lang w:val="sr-Cyrl-CS"/>
        </w:rPr>
      </w:pPr>
    </w:p>
    <w:p w:rsidR="004F4E5B" w:rsidRPr="008F257C" w:rsidRDefault="004F4E5B" w:rsidP="004F4E5B">
      <w:pPr>
        <w:jc w:val="both"/>
      </w:pPr>
      <w:r w:rsidRPr="008F257C">
        <w:t xml:space="preserve">МЕНИЧНО ПИСМО – ОВЛАШЋЕЊЕ ЗА </w:t>
      </w:r>
      <w:proofErr w:type="gramStart"/>
      <w:r w:rsidRPr="008F257C">
        <w:t>КОРИСНИКА  БЛАНКО</w:t>
      </w:r>
      <w:proofErr w:type="gramEnd"/>
      <w:r w:rsidRPr="008F257C">
        <w:t xml:space="preserve"> СОПСТВЕНЕ МЕНИЦЕ</w:t>
      </w:r>
    </w:p>
    <w:p w:rsidR="004F4E5B" w:rsidRPr="008F257C" w:rsidRDefault="004F4E5B" w:rsidP="004F4E5B">
      <w:pPr>
        <w:jc w:val="both"/>
      </w:pPr>
    </w:p>
    <w:p w:rsidR="004F4E5B" w:rsidRPr="008F257C" w:rsidRDefault="004F4E5B" w:rsidP="004F4E5B">
      <w:pPr>
        <w:jc w:val="both"/>
        <w:rPr>
          <w:lang w:eastAsia="sr-Latn-CS"/>
        </w:rPr>
      </w:pPr>
      <w:r w:rsidRPr="008F257C">
        <w:t>КОРИСНИК - ПОВЕРИЛАЦ: Комунално јавно предузеће „Ђунис</w:t>
      </w:r>
      <w:proofErr w:type="gramStart"/>
      <w:r>
        <w:t>“ Уб</w:t>
      </w:r>
      <w:proofErr w:type="gramEnd"/>
      <w:r>
        <w:t xml:space="preserve">, Улица Вељка Влаховића 6, </w:t>
      </w:r>
      <w:r w:rsidRPr="008F257C">
        <w:t xml:space="preserve">Уб, Матични број 07098499, ПИБ 101347777, бр. Тек. рачуна: 205-11105-44 Комерцијална банка </w:t>
      </w:r>
    </w:p>
    <w:p w:rsidR="004F4E5B" w:rsidRPr="008F257C" w:rsidRDefault="004F4E5B" w:rsidP="004F4E5B">
      <w:pPr>
        <w:jc w:val="both"/>
      </w:pPr>
      <w:r w:rsidRPr="008F257C">
        <w:tab/>
      </w:r>
    </w:p>
    <w:p w:rsidR="004F4E5B" w:rsidRPr="008F257C" w:rsidRDefault="004F4E5B" w:rsidP="004F4E5B">
      <w:pPr>
        <w:jc w:val="both"/>
      </w:pPr>
      <w:r w:rsidRPr="008F257C">
        <w:t xml:space="preserve">Предајемо вам 1 (словима: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за јавну набавку </w:t>
      </w:r>
      <w:r>
        <w:t>„Набавка</w:t>
      </w:r>
      <w:r w:rsidR="00C97D2D">
        <w:rPr>
          <w:lang w:val="sr-Cyrl-RS"/>
        </w:rPr>
        <w:t xml:space="preserve"> тотема</w:t>
      </w:r>
      <w:r w:rsidR="00C97D2D" w:rsidRPr="00C97D2D">
        <w:rPr>
          <w:lang w:val="sr-Cyrl-RS"/>
        </w:rPr>
        <w:t xml:space="preserve">“ </w:t>
      </w:r>
      <w:r w:rsidRPr="00C97D2D">
        <w:t>- број ЈН, 1.1.</w:t>
      </w:r>
      <w:r w:rsidRPr="00C97D2D">
        <w:rPr>
          <w:lang w:val="sr-Cyrl-CS"/>
        </w:rPr>
        <w:t>4</w:t>
      </w:r>
      <w:r w:rsidR="00C97D2D" w:rsidRPr="00C97D2D">
        <w:rPr>
          <w:lang w:val="sr-Cyrl-CS"/>
        </w:rPr>
        <w:t>3</w:t>
      </w:r>
      <w:r w:rsidRPr="00C97D2D">
        <w:t>-Д/2019, ____________________, као средство финансијског обезбеђења и овлашћујемо Комунално јавно</w:t>
      </w:r>
      <w:r w:rsidRPr="008F257C">
        <w:t xml:space="preserve"> предузеће „Ђунис“ Уб, Улица Вељка Влаховића 6,  Уб, као Повериоца, да предату меницу може попунити до максималног износа  од ___________________ динара, (и  словима  _______________________________________динара), по Уговору о_____________________________________ (навести предмет уговора), бр.__________ од _________(заведен код Корисника - Повериоца) и бр._______ од _________(заведен код дужника) као </w:t>
      </w:r>
      <w:r w:rsidRPr="00F41A94">
        <w:rPr>
          <w:color w:val="00B050"/>
        </w:rPr>
        <w:t xml:space="preserve">средство финансијског обезбеђења за oтклањање недостатака у гарантном року </w:t>
      </w:r>
      <w:r w:rsidRPr="008F257C">
        <w:t>у вредности од 10% вредности уговора без ПДВ уколико ________________________(назив дужника), као дужник не отклони недостатке у гарантном року.</w:t>
      </w:r>
    </w:p>
    <w:p w:rsidR="004F4E5B" w:rsidRPr="008F257C" w:rsidRDefault="004F4E5B" w:rsidP="004F4E5B">
      <w:pPr>
        <w:jc w:val="both"/>
      </w:pPr>
    </w:p>
    <w:p w:rsidR="004F4E5B" w:rsidRPr="008F257C" w:rsidRDefault="004F4E5B" w:rsidP="004F4E5B">
      <w:pPr>
        <w:jc w:val="both"/>
      </w:pPr>
      <w:r w:rsidRPr="008F257C">
        <w:t>Издата Бланко соло меница серијски број</w:t>
      </w:r>
      <w:r w:rsidRPr="008F257C">
        <w:tab/>
        <w:t xml:space="preserve">_____________ (уписати серијски број) може се поднети на наплату у року </w:t>
      </w:r>
      <w:proofErr w:type="gramStart"/>
      <w:r w:rsidRPr="008F257C">
        <w:t>доспећа  утврђеном</w:t>
      </w:r>
      <w:proofErr w:type="gramEnd"/>
      <w:r w:rsidRPr="008F257C">
        <w:t xml:space="preserve">  Уговором бр. ___________ </w:t>
      </w:r>
      <w:proofErr w:type="gramStart"/>
      <w:r w:rsidRPr="008F257C">
        <w:t>од</w:t>
      </w:r>
      <w:proofErr w:type="gramEnd"/>
      <w:r w:rsidRPr="008F257C">
        <w:t xml:space="preserve"> _________ године (заведен код Корисника-Повериоца)  и бр. _____________ </w:t>
      </w:r>
      <w:proofErr w:type="gramStart"/>
      <w:r w:rsidRPr="008F257C">
        <w:t>од</w:t>
      </w:r>
      <w:proofErr w:type="gramEnd"/>
      <w:r w:rsidRPr="008F257C">
        <w:t xml:space="preserve"> _____ године (заведен код дужника) т.ј. најкасније до истека рока од 30 (словима: тридесет) календарских дана од истека гарантног рока.</w:t>
      </w:r>
    </w:p>
    <w:p w:rsidR="004F4E5B" w:rsidRPr="008F257C" w:rsidRDefault="004F4E5B" w:rsidP="004F4E5B">
      <w:pPr>
        <w:jc w:val="both"/>
      </w:pPr>
      <w:r w:rsidRPr="008F257C">
        <w:t xml:space="preserve">Овлашћујемо Комунално јавно предузеће „Ђунис“ Уб, Улица Вељка Влаховића 6, Уб,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8F257C">
        <w:t>вансудски</w:t>
      </w:r>
      <w:proofErr w:type="gramEnd"/>
      <w:r w:rsidRPr="008F257C">
        <w:t xml:space="preserve"> ИНИЦИРА наплату - издавањем нало</w:t>
      </w:r>
      <w:r>
        <w:t xml:space="preserve">га за наплату на терет текућег </w:t>
      </w:r>
      <w:r w:rsidRPr="008F257C">
        <w:t>рачуна Дужника бр.______</w:t>
      </w:r>
      <w:r w:rsidR="00C97D2D">
        <w:rPr>
          <w:lang w:val="sr-Cyrl-RS"/>
        </w:rPr>
        <w:t>____________</w:t>
      </w:r>
      <w:r w:rsidRPr="008F257C">
        <w:t xml:space="preserve"> код __________________ Банке, а у корист текућег рачуна Повериоца бр. </w:t>
      </w:r>
      <w:proofErr w:type="gramStart"/>
      <w:r w:rsidRPr="008F257C">
        <w:t>205-11105-44 Комерцијална банка.</w:t>
      </w:r>
      <w:proofErr w:type="gramEnd"/>
    </w:p>
    <w:p w:rsidR="004F4E5B" w:rsidRPr="008F257C" w:rsidRDefault="004F4E5B" w:rsidP="004F4E5B">
      <w:pPr>
        <w:jc w:val="both"/>
      </w:pPr>
    </w:p>
    <w:p w:rsidR="004F4E5B" w:rsidRPr="008F257C" w:rsidRDefault="004F4E5B" w:rsidP="004F4E5B">
      <w:pPr>
        <w:jc w:val="both"/>
      </w:pPr>
      <w:r w:rsidRPr="008F257C">
        <w:t>Меница је важећа и у случају да у току трајања реализације наведеног уговора дође до: промена овлашћених лица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F4E5B" w:rsidRPr="008F257C" w:rsidRDefault="004F4E5B" w:rsidP="004F4E5B">
      <w:pPr>
        <w:jc w:val="both"/>
      </w:pPr>
    </w:p>
    <w:p w:rsidR="004F4E5B" w:rsidRPr="008F257C" w:rsidRDefault="004F4E5B" w:rsidP="004F4E5B">
      <w:pPr>
        <w:jc w:val="both"/>
      </w:pPr>
      <w:proofErr w:type="gramStart"/>
      <w:r w:rsidRPr="008F257C">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4F4E5B" w:rsidRPr="008F257C" w:rsidRDefault="004F4E5B" w:rsidP="004F4E5B">
      <w:pPr>
        <w:jc w:val="both"/>
      </w:pPr>
    </w:p>
    <w:p w:rsidR="004F4E5B" w:rsidRPr="008F257C" w:rsidRDefault="004F4E5B" w:rsidP="004F4E5B">
      <w:pPr>
        <w:jc w:val="both"/>
      </w:pPr>
      <w:r w:rsidRPr="008F257C">
        <w:t>Меница је потписана од стране овлашћеног лица за заступање Дужника ____________________</w:t>
      </w:r>
      <w:proofErr w:type="gramStart"/>
      <w:r w:rsidRPr="008F257C">
        <w:t>_(</w:t>
      </w:r>
      <w:proofErr w:type="gramEnd"/>
      <w:r w:rsidRPr="008F257C">
        <w:t>унети име и презиме овлашћеног лица).</w:t>
      </w:r>
    </w:p>
    <w:p w:rsidR="004F4E5B" w:rsidRPr="008F257C" w:rsidRDefault="004F4E5B" w:rsidP="004F4E5B">
      <w:pPr>
        <w:jc w:val="both"/>
      </w:pPr>
    </w:p>
    <w:p w:rsidR="004F4E5B" w:rsidRPr="008F257C" w:rsidRDefault="004F4E5B" w:rsidP="004F4E5B">
      <w:pPr>
        <w:jc w:val="both"/>
      </w:pPr>
      <w:r w:rsidRPr="008F257C">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rsidR="004F4E5B" w:rsidRPr="008F257C" w:rsidRDefault="004F4E5B" w:rsidP="004F4E5B">
      <w:pPr>
        <w:jc w:val="both"/>
      </w:pPr>
      <w:r w:rsidRPr="008F257C">
        <w:t xml:space="preserve">Место и датум издавања Овлашћења          </w:t>
      </w:r>
    </w:p>
    <w:p w:rsidR="004F4E5B" w:rsidRPr="00353522" w:rsidRDefault="004F4E5B" w:rsidP="004F4E5B">
      <w:pPr>
        <w:jc w:val="both"/>
        <w:rPr>
          <w:lang w:val="sr-Cyrl-CS"/>
        </w:rPr>
      </w:pPr>
    </w:p>
    <w:tbl>
      <w:tblPr>
        <w:tblW w:w="0" w:type="auto"/>
        <w:jc w:val="center"/>
        <w:tblLayout w:type="fixed"/>
        <w:tblLook w:val="00A0" w:firstRow="1" w:lastRow="0" w:firstColumn="1" w:lastColumn="0" w:noHBand="0" w:noVBand="0"/>
      </w:tblPr>
      <w:tblGrid>
        <w:gridCol w:w="3882"/>
        <w:gridCol w:w="2127"/>
        <w:gridCol w:w="4022"/>
      </w:tblGrid>
      <w:tr w:rsidR="004F4E5B" w:rsidRPr="008F257C" w:rsidTr="00E617BB">
        <w:trPr>
          <w:jc w:val="center"/>
        </w:trPr>
        <w:tc>
          <w:tcPr>
            <w:tcW w:w="3882" w:type="dxa"/>
          </w:tcPr>
          <w:p w:rsidR="004F4E5B" w:rsidRPr="008F257C" w:rsidRDefault="004F4E5B" w:rsidP="00E617BB">
            <w:pPr>
              <w:jc w:val="both"/>
            </w:pPr>
            <w:r w:rsidRPr="008F257C">
              <w:t>Датум:</w:t>
            </w:r>
          </w:p>
        </w:tc>
        <w:tc>
          <w:tcPr>
            <w:tcW w:w="2127" w:type="dxa"/>
          </w:tcPr>
          <w:p w:rsidR="004F4E5B" w:rsidRPr="008F257C" w:rsidRDefault="004F4E5B" w:rsidP="00E617BB">
            <w:pPr>
              <w:jc w:val="both"/>
              <w:rPr>
                <w:lang w:val="ru-RU"/>
              </w:rPr>
            </w:pPr>
          </w:p>
        </w:tc>
        <w:tc>
          <w:tcPr>
            <w:tcW w:w="4022" w:type="dxa"/>
          </w:tcPr>
          <w:p w:rsidR="004F4E5B" w:rsidRPr="008F257C" w:rsidRDefault="004F4E5B" w:rsidP="00E617BB">
            <w:pPr>
              <w:jc w:val="both"/>
              <w:rPr>
                <w:lang w:val="ru-RU"/>
              </w:rPr>
            </w:pPr>
            <w:r w:rsidRPr="008F257C">
              <w:t>Понуђач:</w:t>
            </w:r>
          </w:p>
        </w:tc>
      </w:tr>
      <w:tr w:rsidR="004F4E5B" w:rsidRPr="008F257C" w:rsidTr="00E617BB">
        <w:trPr>
          <w:jc w:val="center"/>
        </w:trPr>
        <w:tc>
          <w:tcPr>
            <w:tcW w:w="3882" w:type="dxa"/>
          </w:tcPr>
          <w:p w:rsidR="004F4E5B" w:rsidRPr="008F257C" w:rsidRDefault="004F4E5B" w:rsidP="00E617BB">
            <w:pPr>
              <w:jc w:val="both"/>
            </w:pPr>
          </w:p>
        </w:tc>
        <w:tc>
          <w:tcPr>
            <w:tcW w:w="2127" w:type="dxa"/>
          </w:tcPr>
          <w:p w:rsidR="004F4E5B" w:rsidRPr="008F257C" w:rsidRDefault="004F4E5B" w:rsidP="00E617BB">
            <w:pPr>
              <w:jc w:val="both"/>
            </w:pPr>
            <w:r w:rsidRPr="008F257C">
              <w:t>М.П.</w:t>
            </w:r>
          </w:p>
        </w:tc>
        <w:tc>
          <w:tcPr>
            <w:tcW w:w="4022" w:type="dxa"/>
          </w:tcPr>
          <w:p w:rsidR="004F4E5B" w:rsidRPr="008F257C" w:rsidRDefault="004F4E5B" w:rsidP="00E617BB">
            <w:pPr>
              <w:jc w:val="both"/>
              <w:rPr>
                <w:lang w:val="ru-RU"/>
              </w:rPr>
            </w:pPr>
          </w:p>
        </w:tc>
      </w:tr>
      <w:tr w:rsidR="004F4E5B" w:rsidRPr="008F257C" w:rsidTr="00E617BB">
        <w:trPr>
          <w:jc w:val="center"/>
        </w:trPr>
        <w:tc>
          <w:tcPr>
            <w:tcW w:w="3882" w:type="dxa"/>
            <w:tcBorders>
              <w:top w:val="nil"/>
              <w:left w:val="nil"/>
              <w:bottom w:val="single" w:sz="4" w:space="0" w:color="auto"/>
              <w:right w:val="nil"/>
            </w:tcBorders>
          </w:tcPr>
          <w:p w:rsidR="004F4E5B" w:rsidRPr="008F257C" w:rsidRDefault="004F4E5B" w:rsidP="00E617BB">
            <w:pPr>
              <w:jc w:val="both"/>
            </w:pPr>
          </w:p>
        </w:tc>
        <w:tc>
          <w:tcPr>
            <w:tcW w:w="2127" w:type="dxa"/>
          </w:tcPr>
          <w:p w:rsidR="004F4E5B" w:rsidRPr="008F257C" w:rsidRDefault="004F4E5B" w:rsidP="00E617BB">
            <w:pPr>
              <w:jc w:val="both"/>
              <w:rPr>
                <w:lang w:val="ru-RU"/>
              </w:rPr>
            </w:pPr>
          </w:p>
        </w:tc>
        <w:tc>
          <w:tcPr>
            <w:tcW w:w="4022" w:type="dxa"/>
            <w:tcBorders>
              <w:top w:val="nil"/>
              <w:left w:val="nil"/>
              <w:bottom w:val="single" w:sz="4" w:space="0" w:color="auto"/>
              <w:right w:val="nil"/>
            </w:tcBorders>
          </w:tcPr>
          <w:p w:rsidR="004F4E5B" w:rsidRPr="008F257C" w:rsidRDefault="004F4E5B" w:rsidP="00E617BB">
            <w:pPr>
              <w:jc w:val="both"/>
              <w:rPr>
                <w:lang w:val="ru-RU"/>
              </w:rPr>
            </w:pPr>
          </w:p>
        </w:tc>
      </w:tr>
    </w:tbl>
    <w:p w:rsidR="004F4E5B" w:rsidRPr="008F257C" w:rsidRDefault="004F4E5B" w:rsidP="004F4E5B">
      <w:pPr>
        <w:jc w:val="both"/>
      </w:pPr>
      <w:r w:rsidRPr="008F257C">
        <w:t>Потпис овлашћеног лица</w:t>
      </w:r>
    </w:p>
    <w:p w:rsidR="004F4E5B" w:rsidRPr="008F257C" w:rsidRDefault="004F4E5B" w:rsidP="004F4E5B">
      <w:pPr>
        <w:jc w:val="both"/>
      </w:pPr>
    </w:p>
    <w:p w:rsidR="004F4E5B" w:rsidRPr="008F257C" w:rsidRDefault="004F4E5B" w:rsidP="004F4E5B">
      <w:pPr>
        <w:jc w:val="both"/>
      </w:pPr>
      <w:r w:rsidRPr="008F257C">
        <w:t>Прилог:</w:t>
      </w:r>
    </w:p>
    <w:p w:rsidR="004F4E5B" w:rsidRPr="008F257C" w:rsidRDefault="004F4E5B" w:rsidP="004F4E5B">
      <w:pPr>
        <w:jc w:val="both"/>
      </w:pPr>
      <w:r w:rsidRPr="008F257C">
        <w:t xml:space="preserve"> 1 (словима: једна) потписана и оверена бланко сопствена меница као гаранција за отклањање недостатака у гарантном року</w:t>
      </w:r>
    </w:p>
    <w:p w:rsidR="004F4E5B" w:rsidRPr="008F257C" w:rsidRDefault="004F4E5B" w:rsidP="004F4E5B">
      <w:pPr>
        <w:jc w:val="both"/>
      </w:pPr>
      <w:proofErr w:type="gramStart"/>
      <w:r w:rsidRPr="008F257C">
        <w:t>фотокопију</w:t>
      </w:r>
      <w:proofErr w:type="gramEnd"/>
      <w:r w:rsidRPr="008F257C">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w:t>
      </w:r>
    </w:p>
    <w:p w:rsidR="004F4E5B" w:rsidRPr="008F257C" w:rsidRDefault="004F4E5B" w:rsidP="004F4E5B">
      <w:pPr>
        <w:jc w:val="both"/>
      </w:pPr>
      <w:proofErr w:type="gramStart"/>
      <w:r w:rsidRPr="008F257C">
        <w:t>фотокопију</w:t>
      </w:r>
      <w:proofErr w:type="gramEnd"/>
      <w:r w:rsidRPr="008F257C">
        <w:t xml:space="preserve"> ОП обрасца </w:t>
      </w:r>
    </w:p>
    <w:p w:rsidR="004F4E5B" w:rsidRPr="008F257C" w:rsidRDefault="004F4E5B" w:rsidP="004F4E5B">
      <w:pPr>
        <w:jc w:val="both"/>
      </w:pPr>
      <w:r w:rsidRPr="008F257C">
        <w:t>Доказ о регистрацији менице у Регистру меница Народне банке Србије (</w:t>
      </w:r>
      <w:proofErr w:type="gramStart"/>
      <w:r w:rsidRPr="008F257C">
        <w:t>фотокопија  Захтева</w:t>
      </w:r>
      <w:proofErr w:type="gramEnd"/>
      <w:r w:rsidRPr="008F257C">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4F4E5B" w:rsidRPr="008F257C" w:rsidRDefault="004F4E5B" w:rsidP="004F4E5B">
      <w:pPr>
        <w:jc w:val="both"/>
      </w:pPr>
      <w:r w:rsidRPr="008F257C">
        <w:t xml:space="preserve">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w:t>
      </w:r>
    </w:p>
    <w:p w:rsidR="004F4E5B" w:rsidRPr="008F257C" w:rsidRDefault="004F4E5B" w:rsidP="004F4E5B">
      <w:pPr>
        <w:jc w:val="both"/>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4F4E5B">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rPr>
      </w:pPr>
    </w:p>
    <w:p w:rsidR="004F4E5B" w:rsidRDefault="004F4E5B" w:rsidP="00B939DD">
      <w:pPr>
        <w:jc w:val="both"/>
        <w:rPr>
          <w:b/>
          <w:lang w:val="sr-Cyrl-RS"/>
        </w:rPr>
      </w:pPr>
    </w:p>
    <w:p w:rsidR="00C97D2D" w:rsidRDefault="00C97D2D" w:rsidP="00B939DD">
      <w:pPr>
        <w:jc w:val="both"/>
        <w:rPr>
          <w:b/>
          <w:lang w:val="sr-Cyrl-RS"/>
        </w:rPr>
      </w:pPr>
    </w:p>
    <w:p w:rsidR="00C97D2D" w:rsidRDefault="00C97D2D" w:rsidP="00B939DD">
      <w:pPr>
        <w:jc w:val="both"/>
        <w:rPr>
          <w:b/>
          <w:lang w:val="sr-Cyrl-RS"/>
        </w:rPr>
      </w:pPr>
    </w:p>
    <w:p w:rsidR="00C97D2D" w:rsidRPr="00C97D2D" w:rsidRDefault="00C97D2D" w:rsidP="00B939DD">
      <w:pPr>
        <w:jc w:val="both"/>
        <w:rPr>
          <w:b/>
          <w:lang w:val="sr-Cyrl-RS"/>
        </w:rPr>
      </w:pPr>
    </w:p>
    <w:p w:rsidR="00FD67C5" w:rsidRDefault="00FD67C5" w:rsidP="007A622C">
      <w:pPr>
        <w:tabs>
          <w:tab w:val="left" w:pos="7275"/>
          <w:tab w:val="left" w:pos="7500"/>
        </w:tabs>
        <w:rPr>
          <w:b/>
          <w:lang w:val="sr-Cyrl-CS"/>
        </w:rPr>
      </w:pPr>
    </w:p>
    <w:p w:rsidR="007A622C" w:rsidRPr="007A622C" w:rsidRDefault="007A622C" w:rsidP="00CD663A">
      <w:pPr>
        <w:jc w:val="center"/>
        <w:rPr>
          <w:b/>
          <w:lang w:val="sr-Cyrl-RS"/>
        </w:rPr>
      </w:pPr>
    </w:p>
    <w:p w:rsidR="00822243" w:rsidRPr="00B63DDD" w:rsidRDefault="00822243" w:rsidP="00822243">
      <w:pPr>
        <w:jc w:val="center"/>
        <w:rPr>
          <w:b/>
          <w:lang w:val="sr-Cyrl-CS"/>
        </w:rPr>
      </w:pPr>
      <w:r w:rsidRPr="00B63DDD">
        <w:rPr>
          <w:b/>
        </w:rPr>
        <w:t>МОДЕЛ УГОВОРА</w:t>
      </w:r>
    </w:p>
    <w:p w:rsidR="00822243" w:rsidRDefault="00822243" w:rsidP="00822243">
      <w:pPr>
        <w:jc w:val="both"/>
        <w:rPr>
          <w:lang w:val="sr-Cyrl-CS"/>
        </w:rPr>
      </w:pPr>
      <w:proofErr w:type="gramStart"/>
      <w:r w:rsidRPr="00B63DDD">
        <w:t>У складу са датим Моделом уговора и елементима најповољније понуде биће закључен Уговор о јавној набавци.Понуђач дати Модел уговора потписује и доставља у понуди.</w:t>
      </w:r>
      <w:proofErr w:type="gramEnd"/>
    </w:p>
    <w:p w:rsidR="00822243" w:rsidRPr="00941B56" w:rsidRDefault="00822243" w:rsidP="00822243">
      <w:pPr>
        <w:jc w:val="both"/>
        <w:rPr>
          <w:lang w:val="sr-Cyrl-CS"/>
        </w:rPr>
      </w:pPr>
    </w:p>
    <w:p w:rsidR="00822243" w:rsidRPr="00556877" w:rsidRDefault="00822243" w:rsidP="00822243">
      <w:pPr>
        <w:jc w:val="both"/>
      </w:pPr>
      <w:r>
        <w:t>УГОВОРНЕ СТРАНЕ:</w:t>
      </w:r>
    </w:p>
    <w:p w:rsidR="00822243" w:rsidRDefault="00822243" w:rsidP="00822243">
      <w:pPr>
        <w:jc w:val="both"/>
      </w:pPr>
      <w:r>
        <w:t>Комунално јавно предузеће „Ђунис</w:t>
      </w:r>
      <w:proofErr w:type="gramStart"/>
      <w:r>
        <w:t>“ Уб</w:t>
      </w:r>
      <w:proofErr w:type="gramEnd"/>
      <w:r>
        <w:t xml:space="preserve"> из Уба, Улица Вељка Влаховића  бр. 6, Матични број 07098499, ПИБ 101347777, Текући рачун 160-177594-18 Banca Intesa, које </w:t>
      </w:r>
      <w:proofErr w:type="gramStart"/>
      <w:r>
        <w:t>заступа  директор</w:t>
      </w:r>
      <w:proofErr w:type="gramEnd"/>
      <w:r>
        <w:t xml:space="preserve"> Саша Милићевић (у даљем тексту: </w:t>
      </w:r>
      <w:r w:rsidR="00EB5ADD">
        <w:rPr>
          <w:lang w:val="sr-Cyrl-RS"/>
        </w:rPr>
        <w:t>Наручилац</w:t>
      </w:r>
      <w:r>
        <w:t>)</w:t>
      </w:r>
    </w:p>
    <w:p w:rsidR="00822243" w:rsidRDefault="00822243" w:rsidP="00822243">
      <w:pPr>
        <w:jc w:val="both"/>
      </w:pPr>
      <w:proofErr w:type="gramStart"/>
      <w:r>
        <w:t>и</w:t>
      </w:r>
      <w:proofErr w:type="gramEnd"/>
    </w:p>
    <w:p w:rsidR="00822243" w:rsidRPr="00556877" w:rsidRDefault="00822243" w:rsidP="00822243">
      <w:pPr>
        <w:jc w:val="both"/>
      </w:pPr>
      <w:r>
        <w:t xml:space="preserve">_________________ </w:t>
      </w:r>
      <w:proofErr w:type="gramStart"/>
      <w:r>
        <w:t>из</w:t>
      </w:r>
      <w:proofErr w:type="gramEnd"/>
      <w:r>
        <w:t xml:space="preserve">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w:t>
      </w:r>
      <w:r w:rsidR="00EB5ADD">
        <w:rPr>
          <w:lang w:val="sr-Cyrl-RS"/>
        </w:rPr>
        <w:t>Вршилац посла</w:t>
      </w:r>
      <w:r>
        <w:t xml:space="preserve">) </w:t>
      </w:r>
    </w:p>
    <w:p w:rsidR="00822243" w:rsidRDefault="00822243" w:rsidP="00822243">
      <w:pPr>
        <w:jc w:val="both"/>
      </w:pPr>
      <w:r>
        <w:t>2а</w:t>
      </w:r>
      <w:proofErr w:type="gramStart"/>
      <w:r>
        <w:t>)_</w:t>
      </w:r>
      <w:proofErr w:type="gramEnd"/>
      <w:r>
        <w:t>_______________________________________из</w:t>
      </w:r>
      <w:r>
        <w:tab/>
        <w:t>_____________, улица</w:t>
      </w:r>
    </w:p>
    <w:p w:rsidR="00822243" w:rsidRDefault="00822243" w:rsidP="00822243">
      <w:pPr>
        <w:jc w:val="both"/>
      </w:pPr>
      <w:r>
        <w:t xml:space="preserve"> ___________________ </w:t>
      </w:r>
      <w:proofErr w:type="gramStart"/>
      <w:r>
        <w:t>бр</w:t>
      </w:r>
      <w:proofErr w:type="gramEnd"/>
      <w:r>
        <w:t>. ___, ПИБ: _____________, матични број _____________, Текући рачун ____________, банка _____________</w:t>
      </w:r>
      <w:proofErr w:type="gramStart"/>
      <w:r>
        <w:t>_ ,</w:t>
      </w:r>
      <w:proofErr w:type="gramEnd"/>
      <w:r>
        <w:t xml:space="preserve"> кога заступа __________________________, (члан групе понуђача или подизвођач)</w:t>
      </w:r>
    </w:p>
    <w:p w:rsidR="00822243" w:rsidRDefault="00822243" w:rsidP="00822243">
      <w:pPr>
        <w:jc w:val="both"/>
      </w:pPr>
      <w:r>
        <w:t>2б</w:t>
      </w:r>
      <w:proofErr w:type="gramStart"/>
      <w:r>
        <w:t>)_</w:t>
      </w:r>
      <w:proofErr w:type="gramEnd"/>
      <w:r>
        <w:t>______________________________________из</w:t>
      </w:r>
      <w:r>
        <w:tab/>
        <w:t>_____________, улица</w:t>
      </w:r>
    </w:p>
    <w:p w:rsidR="00822243" w:rsidRDefault="00822243" w:rsidP="00822243">
      <w:pPr>
        <w:jc w:val="both"/>
      </w:pPr>
      <w:r>
        <w:t xml:space="preserve"> ___________________ </w:t>
      </w:r>
      <w:proofErr w:type="gramStart"/>
      <w:r>
        <w:t>бр</w:t>
      </w:r>
      <w:proofErr w:type="gramEnd"/>
      <w:r>
        <w:t xml:space="preserve">. ___, ПИБ: _____________, матични број _____________, </w:t>
      </w:r>
    </w:p>
    <w:p w:rsidR="00822243" w:rsidRDefault="00822243" w:rsidP="00822243">
      <w:pPr>
        <w:jc w:val="both"/>
      </w:pPr>
      <w:r>
        <w:t>Текући рачун ____________, банка _____________</w:t>
      </w:r>
      <w:proofErr w:type="gramStart"/>
      <w:r>
        <w:t>_ ,кога</w:t>
      </w:r>
      <w:proofErr w:type="gramEnd"/>
      <w:r>
        <w:t xml:space="preserve">  заступа _______________________, (члан групе понуђача или подизвођач)</w:t>
      </w:r>
    </w:p>
    <w:p w:rsidR="00822243" w:rsidRDefault="00822243" w:rsidP="00822243">
      <w:pPr>
        <w:jc w:val="both"/>
      </w:pPr>
    </w:p>
    <w:p w:rsidR="00822243" w:rsidRDefault="00822243" w:rsidP="00822243">
      <w:pPr>
        <w:jc w:val="both"/>
        <w:rPr>
          <w:lang w:val="sr-Cyrl-CS"/>
        </w:rPr>
      </w:pPr>
      <w:r>
        <w:t>(</w:t>
      </w:r>
      <w:proofErr w:type="gramStart"/>
      <w:r>
        <w:t>у</w:t>
      </w:r>
      <w:proofErr w:type="gramEnd"/>
      <w:r>
        <w:t xml:space="preserve"> даљем тексту заједно: Уговорне стране)</w:t>
      </w:r>
    </w:p>
    <w:p w:rsidR="00D37900" w:rsidRDefault="00822243" w:rsidP="00822243">
      <w:pPr>
        <w:jc w:val="both"/>
        <w:rPr>
          <w:lang w:val="sr-Cyrl-RS"/>
        </w:rPr>
      </w:pPr>
      <w:proofErr w:type="gramStart"/>
      <w:r>
        <w:t>закључиле</w:t>
      </w:r>
      <w:proofErr w:type="gramEnd"/>
      <w:r>
        <w:t xml:space="preserve"> су у Убу, дана __________.године следећи:</w:t>
      </w:r>
    </w:p>
    <w:p w:rsidR="00EB5ADD" w:rsidRPr="00EB5ADD" w:rsidRDefault="00EB5ADD" w:rsidP="00822243">
      <w:pPr>
        <w:jc w:val="both"/>
        <w:rPr>
          <w:lang w:val="sr-Cyrl-RS"/>
        </w:rPr>
      </w:pPr>
    </w:p>
    <w:p w:rsidR="00822243" w:rsidRDefault="00822243" w:rsidP="00822243">
      <w:pPr>
        <w:jc w:val="center"/>
        <w:rPr>
          <w:b/>
        </w:rPr>
      </w:pPr>
      <w:r>
        <w:rPr>
          <w:b/>
        </w:rPr>
        <w:t>УГОВОР</w:t>
      </w:r>
    </w:p>
    <w:p w:rsidR="00C97D2D" w:rsidRDefault="00822243" w:rsidP="00D37900">
      <w:pPr>
        <w:jc w:val="center"/>
        <w:rPr>
          <w:b/>
          <w:lang w:val="sr-Cyrl-RS"/>
        </w:rPr>
      </w:pPr>
      <w:r>
        <w:rPr>
          <w:b/>
        </w:rPr>
        <w:t xml:space="preserve">О </w:t>
      </w:r>
      <w:r w:rsidR="00C97D2D">
        <w:rPr>
          <w:b/>
          <w:lang w:val="sr-Cyrl-RS"/>
        </w:rPr>
        <w:t xml:space="preserve">ИСПОРУЦИ, </w:t>
      </w:r>
      <w:r w:rsidR="008E4335">
        <w:rPr>
          <w:b/>
          <w:lang w:val="sr-Cyrl-RS"/>
        </w:rPr>
        <w:t>ИЗРАДИ</w:t>
      </w:r>
      <w:r w:rsidR="00C97D2D">
        <w:rPr>
          <w:b/>
          <w:lang w:val="sr-Cyrl-RS"/>
        </w:rPr>
        <w:t>; МОНТИРАЊУ И ПУШТАЊУ У РАД ТОТЕМА</w:t>
      </w:r>
    </w:p>
    <w:p w:rsidR="00C97D2D" w:rsidRDefault="00C97D2D" w:rsidP="00822243">
      <w:pPr>
        <w:jc w:val="both"/>
        <w:rPr>
          <w:lang w:val="sr-Cyrl-RS"/>
        </w:rPr>
      </w:pPr>
    </w:p>
    <w:p w:rsidR="00822243" w:rsidRDefault="00822243" w:rsidP="00822243">
      <w:pPr>
        <w:jc w:val="both"/>
      </w:pPr>
      <w:r>
        <w:t>Уговорне стране констатују:</w:t>
      </w:r>
    </w:p>
    <w:p w:rsidR="00822243" w:rsidRPr="008947C0" w:rsidRDefault="00822243" w:rsidP="008947C0">
      <w:pPr>
        <w:pStyle w:val="ListParagraph"/>
        <w:numPr>
          <w:ilvl w:val="0"/>
          <w:numId w:val="4"/>
        </w:numPr>
        <w:shd w:val="clear" w:color="auto" w:fill="FFFFFF" w:themeFill="background1"/>
        <w:jc w:val="both"/>
        <w:rPr>
          <w:b/>
          <w:color w:val="0070C0"/>
        </w:rPr>
      </w:pPr>
      <w:proofErr w:type="gramStart"/>
      <w:r>
        <w:t>да</w:t>
      </w:r>
      <w:proofErr w:type="gramEnd"/>
      <w:r>
        <w:t xml:space="preserve"> је Наручилац (у даљем тексту </w:t>
      </w:r>
      <w:r w:rsidR="00AA154E">
        <w:rPr>
          <w:lang w:val="sr-Cyrl-RS"/>
        </w:rPr>
        <w:t>Наручилац</w:t>
      </w:r>
      <w:r>
        <w:t>)  у складу са Конкурсном документацијом а сагласно члану 3</w:t>
      </w:r>
      <w:r>
        <w:rPr>
          <w:lang w:val="sr-Cyrl-CS"/>
        </w:rPr>
        <w:t>9</w:t>
      </w:r>
      <w:r>
        <w:t>. Закона о јавним набавкама („Сл</w:t>
      </w:r>
      <w:r>
        <w:rPr>
          <w:lang w:val="sr-Cyrl-CS"/>
        </w:rPr>
        <w:t xml:space="preserve">ужбени </w:t>
      </w:r>
      <w:r>
        <w:t>гласник Р</w:t>
      </w:r>
      <w:r>
        <w:rPr>
          <w:lang w:val="sr-Cyrl-CS"/>
        </w:rPr>
        <w:t xml:space="preserve">епублике </w:t>
      </w:r>
      <w:r>
        <w:t>С</w:t>
      </w:r>
      <w:r>
        <w:rPr>
          <w:lang w:val="sr-Cyrl-CS"/>
        </w:rPr>
        <w:t>рбије</w:t>
      </w:r>
      <w:r>
        <w:t>“, бр</w:t>
      </w:r>
      <w:r>
        <w:rPr>
          <w:lang w:val="sr-Cyrl-CS"/>
        </w:rPr>
        <w:t xml:space="preserve">ој </w:t>
      </w:r>
      <w:r>
        <w:t>124/2012,</w:t>
      </w:r>
      <w:r w:rsidR="00112105">
        <w:rPr>
          <w:lang w:val="sr-Cyrl-CS"/>
        </w:rPr>
        <w:t xml:space="preserve"> </w:t>
      </w:r>
      <w:r>
        <w:t>14/2015 и 68/2015) (даље Закон) спровео</w:t>
      </w:r>
      <w:r w:rsidR="00C97D2D">
        <w:rPr>
          <w:lang w:val="sr-Cyrl-RS"/>
        </w:rPr>
        <w:t xml:space="preserve"> </w:t>
      </w:r>
      <w:r w:rsidRPr="008947C0">
        <w:t>поступак</w:t>
      </w:r>
      <w:r w:rsidR="00C97D2D" w:rsidRPr="008947C0">
        <w:rPr>
          <w:lang w:val="sr-Cyrl-RS"/>
        </w:rPr>
        <w:t xml:space="preserve"> </w:t>
      </w:r>
      <w:r w:rsidRPr="008947C0">
        <w:t>јавне набавке мале вредности бр</w:t>
      </w:r>
      <w:r w:rsidRPr="008947C0">
        <w:rPr>
          <w:lang w:val="sr-Cyrl-CS"/>
        </w:rPr>
        <w:t>ој</w:t>
      </w:r>
      <w:r w:rsidR="00112105" w:rsidRPr="008947C0">
        <w:rPr>
          <w:lang w:val="sr-Cyrl-CS"/>
        </w:rPr>
        <w:t xml:space="preserve"> </w:t>
      </w:r>
      <w:r w:rsidRPr="008947C0">
        <w:t xml:space="preserve">ЈН, </w:t>
      </w:r>
      <w:r w:rsidR="00556877" w:rsidRPr="008947C0">
        <w:t>1.1.</w:t>
      </w:r>
      <w:r w:rsidR="00CC601C" w:rsidRPr="008947C0">
        <w:rPr>
          <w:lang w:val="sr-Cyrl-CS"/>
        </w:rPr>
        <w:t>4</w:t>
      </w:r>
      <w:r w:rsidR="00C97D2D" w:rsidRPr="008947C0">
        <w:rPr>
          <w:lang w:val="sr-Cyrl-CS"/>
        </w:rPr>
        <w:t>3</w:t>
      </w:r>
      <w:r w:rsidRPr="008947C0">
        <w:t xml:space="preserve">-Д/2019 ради набавке добара: Набавка </w:t>
      </w:r>
      <w:r w:rsidR="00C97D2D" w:rsidRPr="008947C0">
        <w:rPr>
          <w:lang w:val="sr-Cyrl-RS"/>
        </w:rPr>
        <w:t xml:space="preserve">тотема. </w:t>
      </w:r>
    </w:p>
    <w:p w:rsidR="00822243" w:rsidRPr="00CC601C" w:rsidRDefault="00822243" w:rsidP="008947C0">
      <w:pPr>
        <w:pStyle w:val="ListParagraph"/>
        <w:numPr>
          <w:ilvl w:val="0"/>
          <w:numId w:val="4"/>
        </w:numPr>
        <w:shd w:val="clear" w:color="auto" w:fill="FFFFFF" w:themeFill="background1"/>
        <w:jc w:val="both"/>
      </w:pPr>
      <w:r w:rsidRPr="00CC601C">
        <w:rPr>
          <w:lang w:val="sr-Cyrl-CS"/>
        </w:rPr>
        <w:t>да</w:t>
      </w:r>
      <w:r w:rsidRPr="00CC601C">
        <w:t xml:space="preserve"> је Позив за подношење понуда у вези предметне јавне набавке објављен на Порталу јавних набавки дана</w:t>
      </w:r>
      <w:r w:rsidR="00D63F92">
        <w:rPr>
          <w:lang w:val="sr-Cyrl-CS"/>
        </w:rPr>
        <w:t xml:space="preserve"> </w:t>
      </w:r>
      <w:r w:rsidR="00EB5ADD" w:rsidRPr="008947C0">
        <w:rPr>
          <w:highlight w:val="yellow"/>
          <w:shd w:val="clear" w:color="auto" w:fill="CCFFFF"/>
          <w:lang w:val="sr-Cyrl-CS"/>
        </w:rPr>
        <w:t>18</w:t>
      </w:r>
      <w:r w:rsidRPr="008947C0">
        <w:rPr>
          <w:highlight w:val="yellow"/>
          <w:shd w:val="clear" w:color="auto" w:fill="CCFFFF"/>
        </w:rPr>
        <w:t>.</w:t>
      </w:r>
      <w:r w:rsidR="00EB5ADD" w:rsidRPr="008947C0">
        <w:rPr>
          <w:highlight w:val="yellow"/>
          <w:shd w:val="clear" w:color="auto" w:fill="CCFFFF"/>
          <w:lang w:val="sr-Cyrl-RS"/>
        </w:rPr>
        <w:t>10</w:t>
      </w:r>
      <w:r w:rsidRPr="008947C0">
        <w:rPr>
          <w:highlight w:val="yellow"/>
          <w:shd w:val="clear" w:color="auto" w:fill="CCFFFF"/>
          <w:lang w:val="sr-Cyrl-CS"/>
        </w:rPr>
        <w:t>.</w:t>
      </w:r>
      <w:r w:rsidRPr="008947C0">
        <w:rPr>
          <w:highlight w:val="yellow"/>
          <w:shd w:val="clear" w:color="auto" w:fill="CCFFFF"/>
        </w:rPr>
        <w:t>2019.</w:t>
      </w:r>
      <w:r w:rsidRPr="008947C0">
        <w:rPr>
          <w:highlight w:val="yellow"/>
          <w:shd w:val="clear" w:color="auto" w:fill="CCFFFF"/>
          <w:lang w:val="sr-Cyrl-CS"/>
        </w:rPr>
        <w:t xml:space="preserve"> године</w:t>
      </w:r>
      <w:r w:rsidRPr="008947C0">
        <w:rPr>
          <w:highlight w:val="yellow"/>
          <w:shd w:val="clear" w:color="auto" w:fill="CCFFFF"/>
        </w:rPr>
        <w:t>.</w:t>
      </w:r>
    </w:p>
    <w:p w:rsidR="00822243" w:rsidRDefault="00822243" w:rsidP="00822243">
      <w:pPr>
        <w:pStyle w:val="ListParagraph"/>
        <w:numPr>
          <w:ilvl w:val="0"/>
          <w:numId w:val="4"/>
        </w:numPr>
        <w:jc w:val="both"/>
      </w:pPr>
      <w:r w:rsidRPr="00CC601C">
        <w:rPr>
          <w:lang w:val="sr-Cyrl-CS"/>
        </w:rPr>
        <w:t>да</w:t>
      </w:r>
      <w:r w:rsidRPr="00CC601C">
        <w:t xml:space="preserve"> Понуда Понуђача (у даљем тексту </w:t>
      </w:r>
      <w:r w:rsidR="00AA154E">
        <w:rPr>
          <w:lang w:val="sr-Cyrl-RS"/>
        </w:rPr>
        <w:t>Вршиоца посла</w:t>
      </w:r>
      <w:r w:rsidRPr="00CC601C">
        <w:t>), која је заведена код Купца под бројем</w:t>
      </w:r>
      <w:r>
        <w:t xml:space="preserve"> _____________ од ________2019. </w:t>
      </w:r>
      <w:r>
        <w:rPr>
          <w:lang w:val="sr-Cyrl-CS"/>
        </w:rPr>
        <w:t>године</w:t>
      </w:r>
      <w:r>
        <w:t xml:space="preserve">, у потпуности одговара захтеву </w:t>
      </w:r>
      <w:r w:rsidR="008947C0">
        <w:rPr>
          <w:lang w:val="sr-Cyrl-RS"/>
        </w:rPr>
        <w:t>Наручиоца</w:t>
      </w:r>
      <w:r>
        <w:t xml:space="preserve"> из Позива за подношење понуда и Конкурсне документације.</w:t>
      </w:r>
    </w:p>
    <w:p w:rsidR="00822243" w:rsidRDefault="00822243" w:rsidP="00822243">
      <w:pPr>
        <w:pStyle w:val="ListParagraph"/>
        <w:numPr>
          <w:ilvl w:val="0"/>
          <w:numId w:val="4"/>
        </w:numPr>
        <w:jc w:val="both"/>
        <w:rPr>
          <w:lang w:val="sr-Cyrl-CS"/>
        </w:rPr>
      </w:pPr>
      <w:r>
        <w:rPr>
          <w:lang w:val="sr-Cyrl-CS"/>
        </w:rPr>
        <w:t xml:space="preserve">да </w:t>
      </w:r>
      <w:r>
        <w:t xml:space="preserve">је </w:t>
      </w:r>
      <w:r w:rsidR="008947C0">
        <w:rPr>
          <w:lang w:val="sr-Cyrl-RS"/>
        </w:rPr>
        <w:t xml:space="preserve">Наручилац </w:t>
      </w:r>
      <w:r>
        <w:t xml:space="preserve">својом Одлуком о додели уговора бр. ____________ </w:t>
      </w:r>
      <w:proofErr w:type="gramStart"/>
      <w:r>
        <w:t>од</w:t>
      </w:r>
      <w:proofErr w:type="gramEnd"/>
      <w:r>
        <w:t xml:space="preserve"> __.__.2019. </w:t>
      </w:r>
      <w:r>
        <w:rPr>
          <w:lang w:val="sr-Cyrl-CS"/>
        </w:rPr>
        <w:t>године</w:t>
      </w:r>
      <w:r>
        <w:t xml:space="preserve"> изабрао понуду </w:t>
      </w:r>
      <w:r w:rsidR="00AA154E">
        <w:rPr>
          <w:lang w:val="sr-Cyrl-RS"/>
        </w:rPr>
        <w:t>Вршиоца посла</w:t>
      </w:r>
      <w:r>
        <w:rPr>
          <w:lang w:val="sr-Cyrl-CS"/>
        </w:rPr>
        <w:t>.</w:t>
      </w:r>
    </w:p>
    <w:p w:rsidR="00822243" w:rsidRPr="008D18C5" w:rsidRDefault="00822243" w:rsidP="00822243">
      <w:pPr>
        <w:rPr>
          <w:b/>
        </w:rPr>
      </w:pPr>
    </w:p>
    <w:p w:rsidR="00822243" w:rsidRDefault="00822243" w:rsidP="00822243">
      <w:pPr>
        <w:jc w:val="center"/>
        <w:rPr>
          <w:b/>
        </w:rPr>
      </w:pPr>
      <w:proofErr w:type="gramStart"/>
      <w:r>
        <w:rPr>
          <w:b/>
        </w:rPr>
        <w:t>ПРЕДМЕТ  УГОВОРА</w:t>
      </w:r>
      <w:proofErr w:type="gramEnd"/>
    </w:p>
    <w:p w:rsidR="00822243" w:rsidRDefault="00822243" w:rsidP="00822243">
      <w:pPr>
        <w:jc w:val="center"/>
        <w:rPr>
          <w:b/>
          <w:lang w:val="sr-Cyrl-CS"/>
        </w:rPr>
      </w:pPr>
      <w:proofErr w:type="gramStart"/>
      <w:r>
        <w:rPr>
          <w:b/>
        </w:rPr>
        <w:t>Члан 1.</w:t>
      </w:r>
      <w:proofErr w:type="gramEnd"/>
    </w:p>
    <w:p w:rsidR="00EB5ADD" w:rsidRDefault="00822243" w:rsidP="00822243">
      <w:pPr>
        <w:jc w:val="both"/>
        <w:rPr>
          <w:lang w:val="sr-Cyrl-RS"/>
        </w:rPr>
      </w:pPr>
      <w:r>
        <w:t xml:space="preserve">Предмет овог Уговора </w:t>
      </w:r>
      <w:r w:rsidR="00EB5ADD">
        <w:rPr>
          <w:lang w:val="sr-Cyrl-RS"/>
        </w:rPr>
        <w:t xml:space="preserve">је </w:t>
      </w:r>
      <w:r w:rsidR="004F034C" w:rsidRPr="004F034C">
        <w:rPr>
          <w:b/>
          <w:lang w:val="sr-Cyrl-RS"/>
        </w:rPr>
        <w:t>испорука</w:t>
      </w:r>
      <w:r w:rsidR="004F034C">
        <w:rPr>
          <w:lang w:val="sr-Cyrl-RS"/>
        </w:rPr>
        <w:t xml:space="preserve">, </w:t>
      </w:r>
      <w:r w:rsidR="00EB5ADD" w:rsidRPr="004F034C">
        <w:rPr>
          <w:b/>
          <w:lang w:val="sr-Cyrl-RS"/>
        </w:rPr>
        <w:t>израда</w:t>
      </w:r>
      <w:r w:rsidR="008947C0">
        <w:rPr>
          <w:b/>
          <w:lang w:val="sr-Cyrl-RS"/>
        </w:rPr>
        <w:t>, монтирање и</w:t>
      </w:r>
      <w:r w:rsidR="004F034C" w:rsidRPr="004F034C">
        <w:rPr>
          <w:b/>
          <w:lang w:val="sr-Cyrl-RS"/>
        </w:rPr>
        <w:t xml:space="preserve"> пуштање у </w:t>
      </w:r>
      <w:proofErr w:type="gramStart"/>
      <w:r w:rsidR="004F034C" w:rsidRPr="004F034C">
        <w:rPr>
          <w:b/>
          <w:lang w:val="sr-Cyrl-RS"/>
        </w:rPr>
        <w:t>рад</w:t>
      </w:r>
      <w:r w:rsidR="00752A66">
        <w:rPr>
          <w:b/>
          <w:lang w:val="sr-Cyrl-RS"/>
        </w:rPr>
        <w:t xml:space="preserve"> </w:t>
      </w:r>
      <w:r w:rsidR="008947C0">
        <w:rPr>
          <w:b/>
          <w:lang w:val="sr-Cyrl-RS"/>
        </w:rPr>
        <w:t xml:space="preserve"> тотема</w:t>
      </w:r>
      <w:proofErr w:type="gramEnd"/>
      <w:r w:rsidR="004F034C">
        <w:rPr>
          <w:lang w:val="sr-Cyrl-RS"/>
        </w:rPr>
        <w:t xml:space="preserve"> </w:t>
      </w:r>
      <w:r w:rsidR="00EB5ADD">
        <w:rPr>
          <w:lang w:val="sr-Cyrl-RS"/>
        </w:rPr>
        <w:t xml:space="preserve"> и то:</w:t>
      </w:r>
    </w:p>
    <w:p w:rsidR="008947C0" w:rsidRDefault="008947C0" w:rsidP="008947C0">
      <w:pPr>
        <w:shd w:val="clear" w:color="auto" w:fill="FFFFFF" w:themeFill="background1"/>
        <w:jc w:val="both"/>
        <w:rPr>
          <w:lang w:val="sr-Cyrl-RS"/>
        </w:rPr>
      </w:pPr>
    </w:p>
    <w:tbl>
      <w:tblPr>
        <w:tblStyle w:val="TableGrid"/>
        <w:tblW w:w="10908" w:type="dxa"/>
        <w:tblLayout w:type="fixed"/>
        <w:tblLook w:val="01E0" w:firstRow="1" w:lastRow="1" w:firstColumn="1" w:lastColumn="1" w:noHBand="0" w:noVBand="0"/>
      </w:tblPr>
      <w:tblGrid>
        <w:gridCol w:w="558"/>
        <w:gridCol w:w="4500"/>
        <w:gridCol w:w="2790"/>
        <w:gridCol w:w="3060"/>
      </w:tblGrid>
      <w:tr w:rsidR="008947C0" w:rsidRPr="00635D9A" w:rsidTr="008947C0">
        <w:trPr>
          <w:trHeight w:val="277"/>
        </w:trPr>
        <w:tc>
          <w:tcPr>
            <w:tcW w:w="558" w:type="dxa"/>
          </w:tcPr>
          <w:p w:rsidR="008947C0" w:rsidRDefault="008947C0" w:rsidP="008947C0">
            <w:pPr>
              <w:shd w:val="clear" w:color="auto" w:fill="FFFFFF" w:themeFill="background1"/>
              <w:rPr>
                <w:sz w:val="22"/>
                <w:szCs w:val="22"/>
                <w:lang w:val="sr-Cyrl-CS"/>
              </w:rPr>
            </w:pPr>
            <w:r w:rsidRPr="00FE7D5E">
              <w:rPr>
                <w:sz w:val="22"/>
                <w:szCs w:val="22"/>
                <w:lang w:val="sr-Cyrl-CS"/>
              </w:rPr>
              <w:t>Р</w:t>
            </w:r>
            <w:r>
              <w:rPr>
                <w:sz w:val="22"/>
                <w:szCs w:val="22"/>
                <w:lang w:val="sr-Cyrl-CS"/>
              </w:rPr>
              <w:t>.</w:t>
            </w:r>
          </w:p>
          <w:p w:rsidR="008947C0" w:rsidRPr="00FE7D5E" w:rsidRDefault="008947C0" w:rsidP="008947C0">
            <w:pPr>
              <w:shd w:val="clear" w:color="auto" w:fill="FFFFFF" w:themeFill="background1"/>
              <w:rPr>
                <w:sz w:val="22"/>
                <w:szCs w:val="22"/>
                <w:lang w:val="sr-Cyrl-CS"/>
              </w:rPr>
            </w:pPr>
            <w:r w:rsidRPr="00FE7D5E">
              <w:rPr>
                <w:sz w:val="22"/>
                <w:szCs w:val="22"/>
                <w:lang w:val="sr-Cyrl-CS"/>
              </w:rPr>
              <w:t>бр.</w:t>
            </w:r>
          </w:p>
        </w:tc>
        <w:tc>
          <w:tcPr>
            <w:tcW w:w="4500" w:type="dxa"/>
          </w:tcPr>
          <w:p w:rsidR="008947C0" w:rsidRPr="00FE7D5E" w:rsidRDefault="008947C0" w:rsidP="008947C0">
            <w:pPr>
              <w:shd w:val="clear" w:color="auto" w:fill="FFFFFF" w:themeFill="background1"/>
              <w:rPr>
                <w:sz w:val="22"/>
                <w:szCs w:val="22"/>
                <w:lang w:val="sr-Cyrl-CS"/>
              </w:rPr>
            </w:pPr>
            <w:r>
              <w:rPr>
                <w:sz w:val="22"/>
                <w:szCs w:val="22"/>
                <w:lang w:val="sr-Cyrl-CS"/>
              </w:rPr>
              <w:t xml:space="preserve">Опис позиције </w:t>
            </w:r>
          </w:p>
        </w:tc>
        <w:tc>
          <w:tcPr>
            <w:tcW w:w="2790" w:type="dxa"/>
          </w:tcPr>
          <w:p w:rsidR="008947C0" w:rsidRPr="00FE7D5E" w:rsidRDefault="008947C0" w:rsidP="008947C0">
            <w:pPr>
              <w:shd w:val="clear" w:color="auto" w:fill="FFFFFF" w:themeFill="background1"/>
              <w:rPr>
                <w:sz w:val="22"/>
                <w:szCs w:val="22"/>
                <w:lang w:val="sr-Cyrl-CS"/>
              </w:rPr>
            </w:pPr>
            <w:r>
              <w:rPr>
                <w:sz w:val="22"/>
                <w:szCs w:val="22"/>
                <w:lang w:val="sr-Cyrl-CS"/>
              </w:rPr>
              <w:t>јед.мере</w:t>
            </w:r>
          </w:p>
        </w:tc>
        <w:tc>
          <w:tcPr>
            <w:tcW w:w="3060" w:type="dxa"/>
          </w:tcPr>
          <w:p w:rsidR="008947C0" w:rsidRPr="00FE7D5E" w:rsidRDefault="008947C0" w:rsidP="008947C0">
            <w:pPr>
              <w:shd w:val="clear" w:color="auto" w:fill="FFFFFF" w:themeFill="background1"/>
              <w:rPr>
                <w:sz w:val="22"/>
                <w:szCs w:val="22"/>
                <w:lang w:val="sr-Cyrl-CS"/>
              </w:rPr>
            </w:pPr>
            <w:r>
              <w:rPr>
                <w:sz w:val="22"/>
                <w:szCs w:val="22"/>
                <w:lang w:val="sr-Cyrl-CS"/>
              </w:rPr>
              <w:t>количина</w:t>
            </w:r>
          </w:p>
        </w:tc>
      </w:tr>
      <w:tr w:rsidR="008947C0" w:rsidRPr="00635D9A" w:rsidTr="008947C0">
        <w:trPr>
          <w:trHeight w:val="294"/>
        </w:trPr>
        <w:tc>
          <w:tcPr>
            <w:tcW w:w="558" w:type="dxa"/>
            <w:vAlign w:val="center"/>
          </w:tcPr>
          <w:p w:rsidR="008947C0" w:rsidRPr="00FE7D5E" w:rsidRDefault="008947C0" w:rsidP="008947C0">
            <w:pPr>
              <w:shd w:val="clear" w:color="auto" w:fill="FFFFFF" w:themeFill="background1"/>
              <w:jc w:val="center"/>
              <w:rPr>
                <w:sz w:val="22"/>
                <w:szCs w:val="22"/>
                <w:lang w:val="sr-Cyrl-CS"/>
              </w:rPr>
            </w:pPr>
            <w:r>
              <w:rPr>
                <w:sz w:val="22"/>
                <w:szCs w:val="22"/>
                <w:lang w:val="sr-Cyrl-CS"/>
              </w:rPr>
              <w:t>1</w:t>
            </w:r>
          </w:p>
        </w:tc>
        <w:tc>
          <w:tcPr>
            <w:tcW w:w="4500" w:type="dxa"/>
          </w:tcPr>
          <w:p w:rsidR="008947C0" w:rsidRPr="00927D02" w:rsidRDefault="008947C0" w:rsidP="008947C0">
            <w:pPr>
              <w:shd w:val="clear" w:color="auto" w:fill="FFFFFF" w:themeFill="background1"/>
              <w:rPr>
                <w:b/>
                <w:lang w:val="sr-Cyrl-RS"/>
              </w:rPr>
            </w:pPr>
            <w:r>
              <w:rPr>
                <w:b/>
                <w:lang w:val="sr-Cyrl-RS"/>
              </w:rPr>
              <w:t>„</w:t>
            </w:r>
            <w:r w:rsidRPr="002F5476">
              <w:rPr>
                <w:b/>
              </w:rPr>
              <w:t>О</w:t>
            </w:r>
            <w:r w:rsidRPr="002F5476">
              <w:rPr>
                <w:b/>
                <w:lang w:val="sr-Cyrl-RS"/>
              </w:rPr>
              <w:t>бострани тотем</w:t>
            </w:r>
            <w:r>
              <w:rPr>
                <w:b/>
                <w:lang w:val="sr-Cyrl-RS"/>
              </w:rPr>
              <w:t>“</w:t>
            </w:r>
            <w:r w:rsidRPr="002F5476">
              <w:rPr>
                <w:b/>
              </w:rPr>
              <w:t xml:space="preserve"> 2.5 m x 1.25 m</w:t>
            </w:r>
          </w:p>
        </w:tc>
        <w:tc>
          <w:tcPr>
            <w:tcW w:w="2790" w:type="dxa"/>
            <w:vAlign w:val="center"/>
          </w:tcPr>
          <w:p w:rsidR="008947C0" w:rsidRPr="00FE7D5E" w:rsidRDefault="008947C0" w:rsidP="008947C0">
            <w:pPr>
              <w:shd w:val="clear" w:color="auto" w:fill="FFFFFF" w:themeFill="background1"/>
              <w:jc w:val="center"/>
              <w:rPr>
                <w:sz w:val="22"/>
                <w:szCs w:val="22"/>
                <w:lang w:val="sr-Cyrl-CS"/>
              </w:rPr>
            </w:pPr>
            <w:r>
              <w:rPr>
                <w:sz w:val="22"/>
                <w:szCs w:val="22"/>
                <w:lang w:val="sr-Cyrl-CS"/>
              </w:rPr>
              <w:t>комад</w:t>
            </w:r>
          </w:p>
        </w:tc>
        <w:tc>
          <w:tcPr>
            <w:tcW w:w="3060" w:type="dxa"/>
            <w:vAlign w:val="center"/>
          </w:tcPr>
          <w:p w:rsidR="008947C0" w:rsidRPr="00FE7D5E" w:rsidRDefault="008947C0" w:rsidP="008947C0">
            <w:pPr>
              <w:shd w:val="clear" w:color="auto" w:fill="FFFFFF" w:themeFill="background1"/>
              <w:jc w:val="center"/>
              <w:rPr>
                <w:sz w:val="22"/>
                <w:szCs w:val="22"/>
                <w:lang w:val="sr-Cyrl-CS"/>
              </w:rPr>
            </w:pPr>
            <w:r>
              <w:rPr>
                <w:sz w:val="22"/>
                <w:szCs w:val="22"/>
                <w:lang w:val="sr-Cyrl-CS"/>
              </w:rPr>
              <w:t>2 (два)</w:t>
            </w:r>
          </w:p>
        </w:tc>
      </w:tr>
      <w:tr w:rsidR="008947C0" w:rsidRPr="00FE7D5E" w:rsidTr="008947C0">
        <w:trPr>
          <w:trHeight w:val="294"/>
        </w:trPr>
        <w:tc>
          <w:tcPr>
            <w:tcW w:w="558" w:type="dxa"/>
            <w:vAlign w:val="center"/>
          </w:tcPr>
          <w:p w:rsidR="008947C0" w:rsidRPr="00FE7D5E" w:rsidRDefault="008947C0" w:rsidP="008947C0">
            <w:pPr>
              <w:shd w:val="clear" w:color="auto" w:fill="FFFFFF" w:themeFill="background1"/>
              <w:jc w:val="center"/>
              <w:rPr>
                <w:sz w:val="22"/>
                <w:szCs w:val="22"/>
                <w:lang w:val="sr-Cyrl-CS"/>
              </w:rPr>
            </w:pPr>
            <w:r>
              <w:rPr>
                <w:sz w:val="22"/>
                <w:szCs w:val="22"/>
                <w:lang w:val="sr-Cyrl-CS"/>
              </w:rPr>
              <w:t>2</w:t>
            </w:r>
          </w:p>
        </w:tc>
        <w:tc>
          <w:tcPr>
            <w:tcW w:w="4500" w:type="dxa"/>
          </w:tcPr>
          <w:p w:rsidR="008947C0" w:rsidRPr="00927D02" w:rsidRDefault="008947C0" w:rsidP="008947C0">
            <w:pPr>
              <w:shd w:val="clear" w:color="auto" w:fill="FFFFFF" w:themeFill="background1"/>
              <w:jc w:val="both"/>
              <w:rPr>
                <w:b/>
                <w:lang w:val="sr-Cyrl-RS"/>
              </w:rPr>
            </w:pPr>
            <w:r>
              <w:rPr>
                <w:b/>
                <w:lang w:val="sr-Cyrl-RS"/>
              </w:rPr>
              <w:t>„</w:t>
            </w:r>
            <w:r w:rsidRPr="002F5476">
              <w:rPr>
                <w:b/>
              </w:rPr>
              <w:t>О</w:t>
            </w:r>
            <w:r w:rsidRPr="002F5476">
              <w:rPr>
                <w:b/>
                <w:lang w:val="sr-Cyrl-RS"/>
              </w:rPr>
              <w:t>бострани  тотем</w:t>
            </w:r>
            <w:r>
              <w:rPr>
                <w:b/>
                <w:lang w:val="sr-Cyrl-RS"/>
              </w:rPr>
              <w:t>“</w:t>
            </w:r>
            <w:r w:rsidRPr="002F5476">
              <w:rPr>
                <w:b/>
              </w:rPr>
              <w:t xml:space="preserve"> 2.0 m </w:t>
            </w:r>
            <w:r w:rsidRPr="002F5476">
              <w:rPr>
                <w:b/>
                <w:lang w:val="sr-Cyrl-RS"/>
              </w:rPr>
              <w:t>х</w:t>
            </w:r>
            <w:r w:rsidRPr="002F5476">
              <w:rPr>
                <w:b/>
              </w:rPr>
              <w:t xml:space="preserve"> 1 .0 m</w:t>
            </w:r>
          </w:p>
        </w:tc>
        <w:tc>
          <w:tcPr>
            <w:tcW w:w="2790" w:type="dxa"/>
            <w:vAlign w:val="center"/>
          </w:tcPr>
          <w:p w:rsidR="008947C0" w:rsidRPr="00FE7D5E" w:rsidRDefault="008947C0" w:rsidP="008947C0">
            <w:pPr>
              <w:shd w:val="clear" w:color="auto" w:fill="FFFFFF" w:themeFill="background1"/>
              <w:jc w:val="center"/>
              <w:rPr>
                <w:sz w:val="22"/>
                <w:szCs w:val="22"/>
                <w:lang w:val="sr-Cyrl-CS"/>
              </w:rPr>
            </w:pPr>
            <w:r>
              <w:rPr>
                <w:sz w:val="22"/>
                <w:szCs w:val="22"/>
                <w:lang w:val="sr-Cyrl-CS"/>
              </w:rPr>
              <w:t>комад</w:t>
            </w:r>
          </w:p>
        </w:tc>
        <w:tc>
          <w:tcPr>
            <w:tcW w:w="3060" w:type="dxa"/>
            <w:vAlign w:val="center"/>
          </w:tcPr>
          <w:p w:rsidR="008947C0" w:rsidRPr="00C736E4" w:rsidRDefault="008947C0" w:rsidP="008947C0">
            <w:pPr>
              <w:shd w:val="clear" w:color="auto" w:fill="FFFFFF" w:themeFill="background1"/>
              <w:jc w:val="center"/>
              <w:rPr>
                <w:sz w:val="22"/>
                <w:szCs w:val="22"/>
                <w:lang w:val="sr-Latn-CS"/>
              </w:rPr>
            </w:pPr>
            <w:r>
              <w:rPr>
                <w:sz w:val="22"/>
                <w:szCs w:val="22"/>
                <w:lang w:val="sr-Cyrl-CS"/>
              </w:rPr>
              <w:t>2 (два)</w:t>
            </w:r>
          </w:p>
        </w:tc>
      </w:tr>
      <w:tr w:rsidR="008947C0" w:rsidRPr="00FE7D5E" w:rsidTr="008947C0">
        <w:trPr>
          <w:trHeight w:val="294"/>
        </w:trPr>
        <w:tc>
          <w:tcPr>
            <w:tcW w:w="558" w:type="dxa"/>
            <w:vAlign w:val="center"/>
          </w:tcPr>
          <w:p w:rsidR="008947C0" w:rsidRDefault="008947C0" w:rsidP="008947C0">
            <w:pPr>
              <w:shd w:val="clear" w:color="auto" w:fill="FFFFFF" w:themeFill="background1"/>
              <w:jc w:val="center"/>
              <w:rPr>
                <w:sz w:val="22"/>
                <w:szCs w:val="22"/>
                <w:lang w:val="sr-Cyrl-CS"/>
              </w:rPr>
            </w:pPr>
            <w:r>
              <w:rPr>
                <w:sz w:val="22"/>
                <w:szCs w:val="22"/>
                <w:lang w:val="sr-Cyrl-CS"/>
              </w:rPr>
              <w:t>3.</w:t>
            </w:r>
          </w:p>
        </w:tc>
        <w:tc>
          <w:tcPr>
            <w:tcW w:w="4500" w:type="dxa"/>
          </w:tcPr>
          <w:p w:rsidR="008947C0" w:rsidRPr="00927D02" w:rsidRDefault="008947C0" w:rsidP="008947C0">
            <w:pPr>
              <w:shd w:val="clear" w:color="auto" w:fill="FFFFFF" w:themeFill="background1"/>
              <w:rPr>
                <w:b/>
                <w:lang w:val="sr-Cyrl-RS"/>
              </w:rPr>
            </w:pPr>
            <w:r>
              <w:rPr>
                <w:b/>
                <w:lang w:val="sr-Cyrl-RS"/>
              </w:rPr>
              <w:t>„</w:t>
            </w:r>
            <w:r w:rsidRPr="002F5476">
              <w:rPr>
                <w:b/>
              </w:rPr>
              <w:t>Т</w:t>
            </w:r>
            <w:r w:rsidRPr="002F5476">
              <w:rPr>
                <w:b/>
                <w:lang w:val="sr-Cyrl-RS"/>
              </w:rPr>
              <w:t>роделни тотем</w:t>
            </w:r>
            <w:r>
              <w:rPr>
                <w:b/>
                <w:lang w:val="sr-Cyrl-RS"/>
              </w:rPr>
              <w:t>“</w:t>
            </w:r>
            <w:r w:rsidRPr="002F5476">
              <w:rPr>
                <w:b/>
                <w:lang w:val="sr-Cyrl-RS"/>
              </w:rPr>
              <w:t xml:space="preserve"> </w:t>
            </w:r>
            <w:r w:rsidRPr="002F5476">
              <w:rPr>
                <w:b/>
              </w:rPr>
              <w:t>3.0 m x 1.0 m</w:t>
            </w:r>
          </w:p>
        </w:tc>
        <w:tc>
          <w:tcPr>
            <w:tcW w:w="2790" w:type="dxa"/>
            <w:vAlign w:val="center"/>
          </w:tcPr>
          <w:p w:rsidR="008947C0" w:rsidRDefault="008947C0" w:rsidP="008947C0">
            <w:pPr>
              <w:shd w:val="clear" w:color="auto" w:fill="FFFFFF" w:themeFill="background1"/>
              <w:jc w:val="center"/>
              <w:rPr>
                <w:sz w:val="22"/>
                <w:szCs w:val="22"/>
                <w:lang w:val="sr-Cyrl-CS"/>
              </w:rPr>
            </w:pPr>
            <w:r>
              <w:rPr>
                <w:sz w:val="22"/>
                <w:szCs w:val="22"/>
                <w:lang w:val="sr-Cyrl-CS"/>
              </w:rPr>
              <w:t>комад</w:t>
            </w:r>
          </w:p>
        </w:tc>
        <w:tc>
          <w:tcPr>
            <w:tcW w:w="3060" w:type="dxa"/>
            <w:vAlign w:val="center"/>
          </w:tcPr>
          <w:p w:rsidR="008947C0" w:rsidRDefault="008947C0" w:rsidP="008947C0">
            <w:pPr>
              <w:shd w:val="clear" w:color="auto" w:fill="FFFFFF" w:themeFill="background1"/>
              <w:jc w:val="center"/>
              <w:rPr>
                <w:sz w:val="22"/>
                <w:szCs w:val="22"/>
                <w:lang w:val="sr-Cyrl-CS"/>
              </w:rPr>
            </w:pPr>
            <w:r>
              <w:rPr>
                <w:sz w:val="22"/>
                <w:szCs w:val="22"/>
                <w:lang w:val="sr-Cyrl-CS"/>
              </w:rPr>
              <w:t>1 (један)</w:t>
            </w:r>
          </w:p>
        </w:tc>
      </w:tr>
      <w:tr w:rsidR="008947C0" w:rsidRPr="00FE7D5E" w:rsidTr="008947C0">
        <w:trPr>
          <w:trHeight w:val="294"/>
        </w:trPr>
        <w:tc>
          <w:tcPr>
            <w:tcW w:w="558" w:type="dxa"/>
            <w:vAlign w:val="center"/>
          </w:tcPr>
          <w:p w:rsidR="008947C0" w:rsidRDefault="008947C0" w:rsidP="008947C0">
            <w:pPr>
              <w:shd w:val="clear" w:color="auto" w:fill="FFFFFF" w:themeFill="background1"/>
              <w:jc w:val="center"/>
              <w:rPr>
                <w:sz w:val="22"/>
                <w:szCs w:val="22"/>
                <w:lang w:val="sr-Cyrl-CS"/>
              </w:rPr>
            </w:pPr>
            <w:r>
              <w:rPr>
                <w:sz w:val="22"/>
                <w:szCs w:val="22"/>
                <w:lang w:val="sr-Cyrl-CS"/>
              </w:rPr>
              <w:t>4.</w:t>
            </w:r>
          </w:p>
        </w:tc>
        <w:tc>
          <w:tcPr>
            <w:tcW w:w="4500" w:type="dxa"/>
          </w:tcPr>
          <w:p w:rsidR="008947C0" w:rsidRPr="00927D02" w:rsidRDefault="008947C0" w:rsidP="008947C0">
            <w:pPr>
              <w:shd w:val="clear" w:color="auto" w:fill="FFFFFF" w:themeFill="background1"/>
              <w:rPr>
                <w:b/>
                <w:lang w:val="sr-Cyrl-RS"/>
              </w:rPr>
            </w:pPr>
            <w:r>
              <w:rPr>
                <w:b/>
                <w:lang w:val="sr-Cyrl-RS"/>
              </w:rPr>
              <w:t>„</w:t>
            </w:r>
            <w:r w:rsidRPr="002F5476">
              <w:rPr>
                <w:b/>
              </w:rPr>
              <w:t>Б</w:t>
            </w:r>
            <w:r w:rsidRPr="002F5476">
              <w:rPr>
                <w:b/>
                <w:lang w:val="sr-Cyrl-RS"/>
              </w:rPr>
              <w:t>андерашице</w:t>
            </w:r>
            <w:r>
              <w:rPr>
                <w:b/>
                <w:lang w:val="sr-Cyrl-RS"/>
              </w:rPr>
              <w:t xml:space="preserve">“ </w:t>
            </w:r>
            <w:r w:rsidRPr="002F5476">
              <w:rPr>
                <w:b/>
              </w:rPr>
              <w:t>1.0 m x 0.70 m</w:t>
            </w:r>
          </w:p>
        </w:tc>
        <w:tc>
          <w:tcPr>
            <w:tcW w:w="2790" w:type="dxa"/>
            <w:vAlign w:val="center"/>
          </w:tcPr>
          <w:p w:rsidR="008947C0" w:rsidRDefault="008947C0" w:rsidP="008947C0">
            <w:pPr>
              <w:shd w:val="clear" w:color="auto" w:fill="FFFFFF" w:themeFill="background1"/>
              <w:jc w:val="center"/>
              <w:rPr>
                <w:sz w:val="22"/>
                <w:szCs w:val="22"/>
                <w:lang w:val="sr-Cyrl-CS"/>
              </w:rPr>
            </w:pPr>
            <w:r>
              <w:rPr>
                <w:sz w:val="22"/>
                <w:szCs w:val="22"/>
                <w:lang w:val="sr-Cyrl-CS"/>
              </w:rPr>
              <w:t>комад</w:t>
            </w:r>
          </w:p>
        </w:tc>
        <w:tc>
          <w:tcPr>
            <w:tcW w:w="3060" w:type="dxa"/>
            <w:vAlign w:val="center"/>
          </w:tcPr>
          <w:p w:rsidR="008947C0" w:rsidRDefault="008947C0" w:rsidP="008947C0">
            <w:pPr>
              <w:shd w:val="clear" w:color="auto" w:fill="FFFFFF" w:themeFill="background1"/>
              <w:jc w:val="center"/>
              <w:rPr>
                <w:sz w:val="22"/>
                <w:szCs w:val="22"/>
                <w:lang w:val="sr-Cyrl-CS"/>
              </w:rPr>
            </w:pPr>
            <w:r>
              <w:rPr>
                <w:sz w:val="22"/>
                <w:szCs w:val="22"/>
                <w:lang w:val="sr-Cyrl-CS"/>
              </w:rPr>
              <w:t>40 (четрдесет)</w:t>
            </w:r>
          </w:p>
        </w:tc>
      </w:tr>
    </w:tbl>
    <w:p w:rsidR="008947C0" w:rsidRDefault="008947C0" w:rsidP="008947C0">
      <w:pPr>
        <w:shd w:val="clear" w:color="auto" w:fill="FFFFFF" w:themeFill="background1"/>
        <w:jc w:val="both"/>
        <w:rPr>
          <w:lang w:val="sr-Cyrl-RS"/>
        </w:rPr>
      </w:pPr>
    </w:p>
    <w:p w:rsidR="008947C0" w:rsidRDefault="008947C0" w:rsidP="008947C0">
      <w:pPr>
        <w:shd w:val="clear" w:color="auto" w:fill="FFFFFF" w:themeFill="background1"/>
        <w:jc w:val="both"/>
        <w:rPr>
          <w:lang w:val="sr-Cyrl-RS"/>
        </w:rPr>
      </w:pPr>
    </w:p>
    <w:p w:rsidR="008947C0" w:rsidRDefault="008947C0" w:rsidP="008947C0">
      <w:pPr>
        <w:shd w:val="clear" w:color="auto" w:fill="FFFFFF" w:themeFill="background1"/>
        <w:jc w:val="both"/>
        <w:rPr>
          <w:lang w:val="sr-Cyrl-RS"/>
        </w:rPr>
      </w:pPr>
    </w:p>
    <w:p w:rsidR="008947C0" w:rsidRDefault="008947C0" w:rsidP="008947C0">
      <w:pPr>
        <w:shd w:val="clear" w:color="auto" w:fill="FFFFFF" w:themeFill="background1"/>
        <w:jc w:val="both"/>
        <w:rPr>
          <w:lang w:val="sr-Cyrl-RS"/>
        </w:rPr>
      </w:pPr>
    </w:p>
    <w:p w:rsidR="008947C0" w:rsidRDefault="008947C0" w:rsidP="008947C0">
      <w:pPr>
        <w:shd w:val="clear" w:color="auto" w:fill="FFFFFF" w:themeFill="background1"/>
        <w:jc w:val="both"/>
        <w:rPr>
          <w:lang w:val="sr-Cyrl-RS"/>
        </w:rPr>
      </w:pPr>
    </w:p>
    <w:tbl>
      <w:tblPr>
        <w:tblStyle w:val="TableGrid"/>
        <w:tblW w:w="11160" w:type="dxa"/>
        <w:tblInd w:w="-252" w:type="dxa"/>
        <w:tblLook w:val="04A0" w:firstRow="1" w:lastRow="0" w:firstColumn="1" w:lastColumn="0" w:noHBand="0" w:noVBand="1"/>
      </w:tblPr>
      <w:tblGrid>
        <w:gridCol w:w="540"/>
        <w:gridCol w:w="4500"/>
        <w:gridCol w:w="2160"/>
        <w:gridCol w:w="1980"/>
        <w:gridCol w:w="1980"/>
      </w:tblGrid>
      <w:tr w:rsidR="008947C0" w:rsidRPr="00CC3483" w:rsidTr="0082744D">
        <w:tc>
          <w:tcPr>
            <w:tcW w:w="540" w:type="dxa"/>
          </w:tcPr>
          <w:p w:rsidR="008947C0" w:rsidRDefault="008947C0" w:rsidP="008947C0">
            <w:pPr>
              <w:shd w:val="clear" w:color="auto" w:fill="FFFFFF" w:themeFill="background1"/>
              <w:rPr>
                <w:lang w:val="sr-Cyrl-CS"/>
              </w:rPr>
            </w:pPr>
          </w:p>
        </w:tc>
        <w:tc>
          <w:tcPr>
            <w:tcW w:w="4500" w:type="dxa"/>
          </w:tcPr>
          <w:p w:rsidR="008947C0" w:rsidRPr="00AA15AC" w:rsidRDefault="008947C0" w:rsidP="008947C0">
            <w:pPr>
              <w:shd w:val="clear" w:color="auto" w:fill="FFFFFF" w:themeFill="background1"/>
              <w:spacing w:line="276" w:lineRule="auto"/>
              <w:rPr>
                <w:lang w:val="sr-Cyrl-RS" w:eastAsia="sr-Latn-CS"/>
              </w:rPr>
            </w:pPr>
            <w:r>
              <w:t xml:space="preserve">Опис </w:t>
            </w:r>
            <w:r>
              <w:rPr>
                <w:lang w:val="sr-Cyrl-RS"/>
              </w:rPr>
              <w:t>позиције</w:t>
            </w:r>
          </w:p>
        </w:tc>
        <w:tc>
          <w:tcPr>
            <w:tcW w:w="2160" w:type="dxa"/>
          </w:tcPr>
          <w:p w:rsidR="008947C0" w:rsidRDefault="008947C0" w:rsidP="008947C0">
            <w:pPr>
              <w:shd w:val="clear" w:color="auto" w:fill="FFFFFF" w:themeFill="background1"/>
              <w:spacing w:line="276" w:lineRule="auto"/>
              <w:rPr>
                <w:lang w:val="sr-Latn-CS" w:eastAsia="sr-Latn-CS"/>
              </w:rPr>
            </w:pPr>
            <w:r>
              <w:t>Цена у динарима</w:t>
            </w:r>
          </w:p>
          <w:p w:rsidR="008947C0" w:rsidRPr="00CC3483" w:rsidRDefault="008947C0" w:rsidP="008947C0">
            <w:pPr>
              <w:shd w:val="clear" w:color="auto" w:fill="FFFFFF" w:themeFill="background1"/>
              <w:spacing w:line="276" w:lineRule="auto"/>
              <w:rPr>
                <w:lang w:val="sr-Cyrl-RS" w:eastAsia="sr-Latn-CS"/>
              </w:rPr>
            </w:pPr>
            <w:r>
              <w:t>(без пдв-а)</w:t>
            </w:r>
            <w:r>
              <w:rPr>
                <w:lang w:val="sr-Cyrl-RS"/>
              </w:rPr>
              <w:t xml:space="preserve"> </w:t>
            </w:r>
            <w:r w:rsidRPr="00CC3483">
              <w:rPr>
                <w:b/>
                <w:lang w:val="sr-Cyrl-RS"/>
              </w:rPr>
              <w:t>за</w:t>
            </w:r>
            <w:r>
              <w:rPr>
                <w:b/>
                <w:lang w:val="sr-Cyrl-RS"/>
              </w:rPr>
              <w:t xml:space="preserve"> тражене количине у комадима</w:t>
            </w:r>
          </w:p>
        </w:tc>
        <w:tc>
          <w:tcPr>
            <w:tcW w:w="1980" w:type="dxa"/>
          </w:tcPr>
          <w:p w:rsidR="008947C0" w:rsidRDefault="008947C0" w:rsidP="008947C0">
            <w:pPr>
              <w:shd w:val="clear" w:color="auto" w:fill="FFFFFF" w:themeFill="background1"/>
              <w:spacing w:line="276" w:lineRule="auto"/>
              <w:rPr>
                <w:lang w:val="sr-Latn-CS" w:eastAsia="sr-Latn-CS"/>
              </w:rPr>
            </w:pPr>
            <w:r>
              <w:t>ПДВ</w:t>
            </w:r>
          </w:p>
          <w:p w:rsidR="008947C0" w:rsidRDefault="008947C0" w:rsidP="008947C0">
            <w:pPr>
              <w:shd w:val="clear" w:color="auto" w:fill="FFFFFF" w:themeFill="background1"/>
              <w:spacing w:line="276" w:lineRule="auto"/>
              <w:rPr>
                <w:lang w:val="sr-Latn-CS" w:eastAsia="sr-Latn-CS"/>
              </w:rPr>
            </w:pPr>
            <w:r>
              <w:t>(20%)</w:t>
            </w:r>
          </w:p>
        </w:tc>
        <w:tc>
          <w:tcPr>
            <w:tcW w:w="1980" w:type="dxa"/>
          </w:tcPr>
          <w:p w:rsidR="008947C0" w:rsidRDefault="008947C0" w:rsidP="008947C0">
            <w:pPr>
              <w:shd w:val="clear" w:color="auto" w:fill="FFFFFF" w:themeFill="background1"/>
              <w:spacing w:line="276" w:lineRule="auto"/>
              <w:rPr>
                <w:lang w:val="sr-Latn-CS" w:eastAsia="sr-Latn-CS"/>
              </w:rPr>
            </w:pPr>
            <w:r>
              <w:t>Цена у динарима</w:t>
            </w:r>
          </w:p>
          <w:p w:rsidR="008947C0" w:rsidRPr="00CC3483" w:rsidRDefault="008947C0" w:rsidP="008947C0">
            <w:pPr>
              <w:shd w:val="clear" w:color="auto" w:fill="FFFFFF" w:themeFill="background1"/>
              <w:spacing w:line="276" w:lineRule="auto"/>
              <w:rPr>
                <w:lang w:val="sr-Cyrl-RS" w:eastAsia="sr-Latn-CS"/>
              </w:rPr>
            </w:pPr>
            <w:r>
              <w:t>(са пдв-ом)</w:t>
            </w:r>
            <w:r>
              <w:rPr>
                <w:lang w:val="sr-Cyrl-RS"/>
              </w:rPr>
              <w:t xml:space="preserve"> </w:t>
            </w:r>
            <w:r w:rsidRPr="00CC3483">
              <w:rPr>
                <w:b/>
                <w:lang w:val="sr-Cyrl-RS"/>
              </w:rPr>
              <w:t xml:space="preserve">за </w:t>
            </w:r>
            <w:r>
              <w:rPr>
                <w:b/>
                <w:lang w:val="sr-Cyrl-RS"/>
              </w:rPr>
              <w:t>тражене количине у комадима</w:t>
            </w:r>
          </w:p>
        </w:tc>
      </w:tr>
      <w:tr w:rsidR="008947C0" w:rsidTr="0082744D">
        <w:tc>
          <w:tcPr>
            <w:tcW w:w="540" w:type="dxa"/>
          </w:tcPr>
          <w:p w:rsidR="008947C0" w:rsidRDefault="008947C0" w:rsidP="008947C0">
            <w:pPr>
              <w:shd w:val="clear" w:color="auto" w:fill="FFFFFF" w:themeFill="background1"/>
              <w:rPr>
                <w:lang w:val="sr-Cyrl-CS"/>
              </w:rPr>
            </w:pPr>
            <w:r>
              <w:rPr>
                <w:lang w:val="sr-Cyrl-CS"/>
              </w:rPr>
              <w:t>1.</w:t>
            </w:r>
          </w:p>
        </w:tc>
        <w:tc>
          <w:tcPr>
            <w:tcW w:w="4500" w:type="dxa"/>
          </w:tcPr>
          <w:p w:rsidR="008947C0" w:rsidRPr="00927D02" w:rsidRDefault="008947C0" w:rsidP="008947C0">
            <w:pPr>
              <w:shd w:val="clear" w:color="auto" w:fill="FFFFFF" w:themeFill="background1"/>
              <w:rPr>
                <w:b/>
                <w:lang w:val="sr-Cyrl-RS"/>
              </w:rPr>
            </w:pPr>
            <w:r w:rsidRPr="002F5476">
              <w:rPr>
                <w:b/>
              </w:rPr>
              <w:t>О</w:t>
            </w:r>
            <w:r w:rsidRPr="002F5476">
              <w:rPr>
                <w:b/>
                <w:lang w:val="sr-Cyrl-RS"/>
              </w:rPr>
              <w:t>бострани тотем</w:t>
            </w:r>
            <w:r w:rsidRPr="002F5476">
              <w:rPr>
                <w:b/>
              </w:rPr>
              <w:t xml:space="preserve"> 2.5 m x 1.25 m</w:t>
            </w:r>
          </w:p>
        </w:tc>
        <w:tc>
          <w:tcPr>
            <w:tcW w:w="216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r>
      <w:tr w:rsidR="008947C0" w:rsidTr="0082744D">
        <w:tc>
          <w:tcPr>
            <w:tcW w:w="540" w:type="dxa"/>
          </w:tcPr>
          <w:p w:rsidR="008947C0" w:rsidRDefault="008947C0" w:rsidP="008947C0">
            <w:pPr>
              <w:shd w:val="clear" w:color="auto" w:fill="FFFFFF" w:themeFill="background1"/>
              <w:rPr>
                <w:lang w:val="sr-Cyrl-CS"/>
              </w:rPr>
            </w:pPr>
            <w:r>
              <w:rPr>
                <w:lang w:val="sr-Cyrl-CS"/>
              </w:rPr>
              <w:t>2.</w:t>
            </w:r>
          </w:p>
        </w:tc>
        <w:tc>
          <w:tcPr>
            <w:tcW w:w="4500" w:type="dxa"/>
          </w:tcPr>
          <w:p w:rsidR="008947C0" w:rsidRPr="00927D02" w:rsidRDefault="008947C0" w:rsidP="008947C0">
            <w:pPr>
              <w:shd w:val="clear" w:color="auto" w:fill="FFFFFF" w:themeFill="background1"/>
              <w:jc w:val="both"/>
              <w:rPr>
                <w:b/>
                <w:lang w:val="sr-Cyrl-RS"/>
              </w:rPr>
            </w:pPr>
            <w:r w:rsidRPr="002F5476">
              <w:rPr>
                <w:b/>
              </w:rPr>
              <w:t>О</w:t>
            </w:r>
            <w:r w:rsidRPr="002F5476">
              <w:rPr>
                <w:b/>
                <w:lang w:val="sr-Cyrl-RS"/>
              </w:rPr>
              <w:t>бострани  тотем</w:t>
            </w:r>
            <w:r w:rsidRPr="002F5476">
              <w:rPr>
                <w:b/>
              </w:rPr>
              <w:t xml:space="preserve"> 2.0 m </w:t>
            </w:r>
            <w:r w:rsidRPr="002F5476">
              <w:rPr>
                <w:b/>
                <w:lang w:val="sr-Cyrl-RS"/>
              </w:rPr>
              <w:t>х</w:t>
            </w:r>
            <w:r w:rsidRPr="002F5476">
              <w:rPr>
                <w:b/>
              </w:rPr>
              <w:t xml:space="preserve"> 1 .0 m</w:t>
            </w:r>
          </w:p>
        </w:tc>
        <w:tc>
          <w:tcPr>
            <w:tcW w:w="216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r>
      <w:tr w:rsidR="008947C0" w:rsidTr="0082744D">
        <w:tc>
          <w:tcPr>
            <w:tcW w:w="540" w:type="dxa"/>
          </w:tcPr>
          <w:p w:rsidR="008947C0" w:rsidRDefault="008947C0" w:rsidP="008947C0">
            <w:pPr>
              <w:shd w:val="clear" w:color="auto" w:fill="FFFFFF" w:themeFill="background1"/>
              <w:rPr>
                <w:lang w:val="sr-Cyrl-CS"/>
              </w:rPr>
            </w:pPr>
            <w:r>
              <w:rPr>
                <w:lang w:val="sr-Cyrl-CS"/>
              </w:rPr>
              <w:t>3.</w:t>
            </w:r>
          </w:p>
        </w:tc>
        <w:tc>
          <w:tcPr>
            <w:tcW w:w="4500" w:type="dxa"/>
          </w:tcPr>
          <w:p w:rsidR="008947C0" w:rsidRPr="00927D02" w:rsidRDefault="008947C0" w:rsidP="008947C0">
            <w:pPr>
              <w:shd w:val="clear" w:color="auto" w:fill="FFFFFF" w:themeFill="background1"/>
              <w:rPr>
                <w:b/>
                <w:lang w:val="sr-Cyrl-RS"/>
              </w:rPr>
            </w:pPr>
            <w:r w:rsidRPr="002F5476">
              <w:rPr>
                <w:b/>
              </w:rPr>
              <w:t>Т</w:t>
            </w:r>
            <w:r w:rsidRPr="002F5476">
              <w:rPr>
                <w:b/>
                <w:lang w:val="sr-Cyrl-RS"/>
              </w:rPr>
              <w:t xml:space="preserve">роделни тотем </w:t>
            </w:r>
            <w:r w:rsidRPr="002F5476">
              <w:rPr>
                <w:b/>
              </w:rPr>
              <w:t>3.0 m x 1.0 m</w:t>
            </w:r>
          </w:p>
        </w:tc>
        <w:tc>
          <w:tcPr>
            <w:tcW w:w="216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r>
      <w:tr w:rsidR="008947C0" w:rsidTr="0082744D">
        <w:tc>
          <w:tcPr>
            <w:tcW w:w="540" w:type="dxa"/>
          </w:tcPr>
          <w:p w:rsidR="008947C0" w:rsidRDefault="008947C0" w:rsidP="008947C0">
            <w:pPr>
              <w:shd w:val="clear" w:color="auto" w:fill="FFFFFF" w:themeFill="background1"/>
              <w:rPr>
                <w:lang w:val="sr-Cyrl-CS"/>
              </w:rPr>
            </w:pPr>
            <w:r>
              <w:rPr>
                <w:lang w:val="sr-Cyrl-CS"/>
              </w:rPr>
              <w:t>4.</w:t>
            </w:r>
          </w:p>
        </w:tc>
        <w:tc>
          <w:tcPr>
            <w:tcW w:w="4500" w:type="dxa"/>
          </w:tcPr>
          <w:p w:rsidR="008947C0" w:rsidRPr="00927D02" w:rsidRDefault="008947C0" w:rsidP="008947C0">
            <w:pPr>
              <w:shd w:val="clear" w:color="auto" w:fill="FFFFFF" w:themeFill="background1"/>
              <w:rPr>
                <w:b/>
                <w:lang w:val="sr-Cyrl-RS"/>
              </w:rPr>
            </w:pPr>
            <w:r w:rsidRPr="002F5476">
              <w:rPr>
                <w:b/>
              </w:rPr>
              <w:t>Б</w:t>
            </w:r>
            <w:r w:rsidRPr="002F5476">
              <w:rPr>
                <w:b/>
                <w:lang w:val="sr-Cyrl-RS"/>
              </w:rPr>
              <w:t>андерашице</w:t>
            </w:r>
            <w:r>
              <w:rPr>
                <w:b/>
                <w:lang w:val="sr-Cyrl-RS"/>
              </w:rPr>
              <w:t xml:space="preserve"> </w:t>
            </w:r>
            <w:r w:rsidRPr="002F5476">
              <w:rPr>
                <w:b/>
              </w:rPr>
              <w:t>1.0 m x 0.70 m</w:t>
            </w:r>
          </w:p>
        </w:tc>
        <w:tc>
          <w:tcPr>
            <w:tcW w:w="216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r>
      <w:tr w:rsidR="008947C0" w:rsidTr="0082744D">
        <w:tc>
          <w:tcPr>
            <w:tcW w:w="540" w:type="dxa"/>
          </w:tcPr>
          <w:p w:rsidR="008947C0" w:rsidRDefault="008947C0" w:rsidP="008947C0">
            <w:pPr>
              <w:shd w:val="clear" w:color="auto" w:fill="FFFFFF" w:themeFill="background1"/>
              <w:rPr>
                <w:lang w:val="sr-Cyrl-CS"/>
              </w:rPr>
            </w:pPr>
          </w:p>
        </w:tc>
        <w:tc>
          <w:tcPr>
            <w:tcW w:w="4500" w:type="dxa"/>
          </w:tcPr>
          <w:p w:rsidR="008947C0" w:rsidRDefault="008947C0" w:rsidP="008947C0">
            <w:pPr>
              <w:shd w:val="clear" w:color="auto" w:fill="FFFFFF" w:themeFill="background1"/>
              <w:rPr>
                <w:lang w:val="sr-Cyrl-CS"/>
              </w:rPr>
            </w:pPr>
            <w:r>
              <w:rPr>
                <w:lang w:val="sr-Cyrl-CS"/>
              </w:rPr>
              <w:t xml:space="preserve">                                                      СВЕГА:</w:t>
            </w:r>
          </w:p>
        </w:tc>
        <w:tc>
          <w:tcPr>
            <w:tcW w:w="216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c>
          <w:tcPr>
            <w:tcW w:w="1980" w:type="dxa"/>
          </w:tcPr>
          <w:p w:rsidR="008947C0" w:rsidRDefault="008947C0" w:rsidP="008947C0">
            <w:pPr>
              <w:shd w:val="clear" w:color="auto" w:fill="FFFFFF" w:themeFill="background1"/>
              <w:rPr>
                <w:lang w:val="sr-Cyrl-CS"/>
              </w:rPr>
            </w:pPr>
          </w:p>
        </w:tc>
      </w:tr>
    </w:tbl>
    <w:p w:rsidR="008947C0" w:rsidRDefault="008947C0" w:rsidP="008947C0">
      <w:pPr>
        <w:shd w:val="clear" w:color="auto" w:fill="FFFFFF" w:themeFill="background1"/>
        <w:jc w:val="both"/>
        <w:rPr>
          <w:lang w:val="sr-Cyrl-RS"/>
        </w:rPr>
      </w:pPr>
    </w:p>
    <w:p w:rsidR="00822243" w:rsidRPr="00F90233" w:rsidRDefault="00AA154E" w:rsidP="00822243">
      <w:pPr>
        <w:jc w:val="both"/>
        <w:rPr>
          <w:lang w:val="sr-Cyrl-RS"/>
        </w:rPr>
      </w:pPr>
      <w:r>
        <w:rPr>
          <w:lang w:val="sr-Cyrl-RS"/>
        </w:rPr>
        <w:t>Вршилац посла</w:t>
      </w:r>
      <w:r w:rsidR="00822243" w:rsidRPr="00945B6F">
        <w:t xml:space="preserve"> се обавезује да за потребе </w:t>
      </w:r>
      <w:r>
        <w:rPr>
          <w:lang w:val="sr-Cyrl-RS"/>
        </w:rPr>
        <w:t xml:space="preserve">Наручиоца </w:t>
      </w:r>
      <w:r w:rsidR="00822243" w:rsidRPr="00945B6F">
        <w:t xml:space="preserve"> испоручи</w:t>
      </w:r>
      <w:r w:rsidR="00B63DDD">
        <w:rPr>
          <w:lang w:val="sr-Cyrl-RS"/>
        </w:rPr>
        <w:t xml:space="preserve"> (укључујући и добра)</w:t>
      </w:r>
      <w:r w:rsidR="00F90233">
        <w:rPr>
          <w:lang w:val="sr-Cyrl-RS"/>
        </w:rPr>
        <w:t>, изради, монтира</w:t>
      </w:r>
      <w:r w:rsidR="00370583">
        <w:rPr>
          <w:lang w:val="sr-Cyrl-RS"/>
        </w:rPr>
        <w:t>, постави</w:t>
      </w:r>
      <w:r w:rsidR="008947C0">
        <w:rPr>
          <w:lang w:val="sr-Cyrl-RS"/>
        </w:rPr>
        <w:t xml:space="preserve"> и</w:t>
      </w:r>
      <w:r w:rsidR="004F034C">
        <w:rPr>
          <w:lang w:val="sr-Cyrl-RS"/>
        </w:rPr>
        <w:t xml:space="preserve"> пусти у рад</w:t>
      </w:r>
      <w:r w:rsidR="00B63DDD">
        <w:rPr>
          <w:lang w:val="sr-Cyrl-RS"/>
        </w:rPr>
        <w:t xml:space="preserve"> </w:t>
      </w:r>
      <w:r w:rsidR="008947C0">
        <w:rPr>
          <w:lang w:val="sr-Cyrl-RS"/>
        </w:rPr>
        <w:t xml:space="preserve"> тотеме</w:t>
      </w:r>
      <w:r w:rsidR="00822243" w:rsidRPr="00945B6F">
        <w:t xml:space="preserve"> из става 1.</w:t>
      </w:r>
      <w:r w:rsidR="004F034C">
        <w:rPr>
          <w:lang w:val="sr-Cyrl-RS"/>
        </w:rPr>
        <w:t xml:space="preserve"> </w:t>
      </w:r>
      <w:proofErr w:type="gramStart"/>
      <w:r w:rsidR="00822243" w:rsidRPr="00945B6F">
        <w:t>овог</w:t>
      </w:r>
      <w:proofErr w:type="gramEnd"/>
      <w:r w:rsidR="00822243" w:rsidRPr="00945B6F">
        <w:t xml:space="preserve"> члана </w:t>
      </w:r>
      <w:r>
        <w:rPr>
          <w:lang w:val="sr-Cyrl-RS"/>
        </w:rPr>
        <w:t xml:space="preserve"> </w:t>
      </w:r>
      <w:r w:rsidR="00822243" w:rsidRPr="00945B6F">
        <w:t xml:space="preserve">у уговореном року, на </w:t>
      </w:r>
      <w:r w:rsidR="004F034C">
        <w:rPr>
          <w:lang w:val="sr-Cyrl-RS"/>
        </w:rPr>
        <w:t xml:space="preserve"> </w:t>
      </w:r>
      <w:r w:rsidR="008947C0" w:rsidRPr="008947C0">
        <w:rPr>
          <w:lang w:val="sr-Cyrl-RS"/>
        </w:rPr>
        <w:t>локацијама у договору са Купцем и исте се налазе у насељеном месту Уб</w:t>
      </w:r>
      <w:r w:rsidR="00822243" w:rsidRPr="008947C0">
        <w:t>,</w:t>
      </w:r>
      <w:r w:rsidR="00CC3483" w:rsidRPr="008947C0">
        <w:rPr>
          <w:lang w:val="sr-Cyrl-RS"/>
        </w:rPr>
        <w:t xml:space="preserve"> </w:t>
      </w:r>
      <w:r w:rsidR="00822243" w:rsidRPr="008947C0">
        <w:t>у свему према П</w:t>
      </w:r>
      <w:r w:rsidR="00822243" w:rsidRPr="00945B6F">
        <w:t xml:space="preserve">онуди </w:t>
      </w:r>
      <w:r w:rsidR="004F034C">
        <w:rPr>
          <w:lang w:val="sr-Cyrl-RS"/>
        </w:rPr>
        <w:t>Вршиоца посла</w:t>
      </w:r>
      <w:r w:rsidR="00822243" w:rsidRPr="00945B6F">
        <w:t xml:space="preserve"> број_______ од ________ 2019. </w:t>
      </w:r>
      <w:proofErr w:type="gramStart"/>
      <w:r w:rsidR="00822243" w:rsidRPr="00945B6F">
        <w:t>године</w:t>
      </w:r>
      <w:proofErr w:type="gramEnd"/>
      <w:r w:rsidR="00822243" w:rsidRPr="00945B6F">
        <w:t>, Обрасцу структуре</w:t>
      </w:r>
      <w:r w:rsidR="00822243">
        <w:t xml:space="preserve"> цене, Конкурсној документацији</w:t>
      </w:r>
      <w:r w:rsidR="00822243" w:rsidRPr="00945B6F">
        <w:t>, Техничкој спецификацији, који као Прилог 1, Прилог 2, Прилог 3,</w:t>
      </w:r>
      <w:r w:rsidR="00F41A94">
        <w:rPr>
          <w:lang w:val="sr-Cyrl-RS"/>
        </w:rPr>
        <w:t xml:space="preserve"> </w:t>
      </w:r>
      <w:r w:rsidR="00822243" w:rsidRPr="00945B6F">
        <w:t>чине саставни део овог Уговора.</w:t>
      </w:r>
    </w:p>
    <w:p w:rsidR="00822243" w:rsidRDefault="00822243" w:rsidP="00822243">
      <w:pPr>
        <w:jc w:val="both"/>
      </w:pPr>
    </w:p>
    <w:p w:rsidR="00822243" w:rsidRDefault="00822243" w:rsidP="00822243">
      <w:pPr>
        <w:jc w:val="center"/>
        <w:rPr>
          <w:b/>
          <w:lang w:val="sr-Cyrl-CS"/>
        </w:rPr>
      </w:pPr>
      <w:proofErr w:type="gramStart"/>
      <w:r>
        <w:rPr>
          <w:b/>
        </w:rPr>
        <w:t>Члан 2.</w:t>
      </w:r>
      <w:proofErr w:type="gramEnd"/>
    </w:p>
    <w:p w:rsidR="00822243" w:rsidRDefault="00822243" w:rsidP="00822243">
      <w:pPr>
        <w:jc w:val="both"/>
        <w:rPr>
          <w:lang w:val="sr-Cyrl-CS"/>
        </w:rPr>
      </w:pPr>
      <w:proofErr w:type="gramStart"/>
      <w:r>
        <w:t>Овај Уговор и његови прилози сачињени су на српском језику.</w:t>
      </w:r>
      <w:proofErr w:type="gramEnd"/>
    </w:p>
    <w:p w:rsidR="00822243" w:rsidRDefault="00822243" w:rsidP="00822243">
      <w:pPr>
        <w:jc w:val="both"/>
        <w:rPr>
          <w:lang w:val="sr-Cyrl-CS"/>
        </w:rPr>
      </w:pPr>
      <w:proofErr w:type="gramStart"/>
      <w:r>
        <w:t>На овај Уговор примењују се закони Републике Србије.</w:t>
      </w:r>
      <w:proofErr w:type="gramEnd"/>
    </w:p>
    <w:p w:rsidR="00822243" w:rsidRDefault="00822243" w:rsidP="00822243">
      <w:pPr>
        <w:jc w:val="both"/>
      </w:pPr>
      <w:proofErr w:type="gramStart"/>
      <w:r>
        <w:t>У случају спора меродавно је право Републике Србије.</w:t>
      </w:r>
      <w:proofErr w:type="gramEnd"/>
    </w:p>
    <w:p w:rsidR="00822243" w:rsidRDefault="00822243" w:rsidP="00822243">
      <w:pPr>
        <w:jc w:val="both"/>
      </w:pPr>
    </w:p>
    <w:p w:rsidR="00822243" w:rsidRDefault="00822243" w:rsidP="00822243">
      <w:pPr>
        <w:jc w:val="center"/>
        <w:rPr>
          <w:b/>
        </w:rPr>
      </w:pPr>
      <w:r>
        <w:rPr>
          <w:b/>
        </w:rPr>
        <w:t>УГОВОРЕНА ВРЕДНОСТ</w:t>
      </w:r>
    </w:p>
    <w:p w:rsidR="00822243" w:rsidRDefault="00822243" w:rsidP="00822243">
      <w:pPr>
        <w:jc w:val="center"/>
        <w:rPr>
          <w:b/>
          <w:lang w:val="sr-Cyrl-CS"/>
        </w:rPr>
      </w:pPr>
      <w:proofErr w:type="gramStart"/>
      <w:r>
        <w:rPr>
          <w:b/>
        </w:rPr>
        <w:t>Члан 3.</w:t>
      </w:r>
      <w:proofErr w:type="gramEnd"/>
    </w:p>
    <w:p w:rsidR="00822243" w:rsidRDefault="00822243" w:rsidP="00822243">
      <w:pPr>
        <w:jc w:val="both"/>
      </w:pPr>
      <w:r>
        <w:t xml:space="preserve">Укупна вредност уговора из члана 1.овог Уговора </w:t>
      </w:r>
      <w:proofErr w:type="gramStart"/>
      <w:r>
        <w:t>износи :_</w:t>
      </w:r>
      <w:proofErr w:type="gramEnd"/>
      <w:r>
        <w:t>__________________</w:t>
      </w:r>
      <w:r>
        <w:rPr>
          <w:lang w:val="sr-Cyrl-CS"/>
        </w:rPr>
        <w:t xml:space="preserve"> динара </w:t>
      </w:r>
      <w:r>
        <w:t>(словима: ___________________________________)</w:t>
      </w:r>
    </w:p>
    <w:p w:rsidR="00822243" w:rsidRDefault="00822243" w:rsidP="00822243">
      <w:pPr>
        <w:jc w:val="both"/>
      </w:pPr>
    </w:p>
    <w:p w:rsidR="00822243" w:rsidRDefault="00822243" w:rsidP="00822243">
      <w:pPr>
        <w:jc w:val="both"/>
        <w:rPr>
          <w:lang w:val="sr-Cyrl-CS"/>
        </w:rPr>
      </w:pPr>
      <w:proofErr w:type="gramStart"/>
      <w:r>
        <w:t>Уговорена вредност из става 1.овог члана увећава се за порез на додату вредност, у складу са прописима Републике Србије.</w:t>
      </w:r>
      <w:proofErr w:type="gramEnd"/>
    </w:p>
    <w:p w:rsidR="00822243" w:rsidRDefault="00822243" w:rsidP="00822243">
      <w:pPr>
        <w:jc w:val="both"/>
        <w:rPr>
          <w:lang w:val="sr-Cyrl-CS"/>
        </w:rPr>
      </w:pPr>
    </w:p>
    <w:p w:rsidR="00822243" w:rsidRDefault="00822243" w:rsidP="00822243">
      <w:pPr>
        <w:jc w:val="both"/>
        <w:rPr>
          <w:lang w:val="sr-Cyrl-CS"/>
        </w:rPr>
      </w:pPr>
      <w:proofErr w:type="gramStart"/>
      <w:r>
        <w:t>У цену су урачунати сви трошкови који се односе на предмет уговора и који су одређени Конкурсном документацијом.</w:t>
      </w:r>
      <w:proofErr w:type="gramEnd"/>
      <w:r w:rsidR="004F034C">
        <w:rPr>
          <w:lang w:val="sr-Cyrl-RS"/>
        </w:rPr>
        <w:t xml:space="preserve"> </w:t>
      </w:r>
      <w:proofErr w:type="gramStart"/>
      <w:r>
        <w:t>Цена је фиксна и неће се мењати током трајања Уговора.</w:t>
      </w:r>
      <w:proofErr w:type="gramEnd"/>
    </w:p>
    <w:p w:rsidR="00822243" w:rsidRDefault="00822243" w:rsidP="00822243">
      <w:pPr>
        <w:jc w:val="both"/>
        <w:rPr>
          <w:lang w:val="sr-Cyrl-CS"/>
        </w:rPr>
      </w:pPr>
    </w:p>
    <w:p w:rsidR="00822243" w:rsidRDefault="00822243" w:rsidP="00822243">
      <w:pPr>
        <w:jc w:val="both"/>
        <w:rPr>
          <w:lang w:eastAsia="ar-SA"/>
        </w:rPr>
      </w:pPr>
      <w:r>
        <w:t xml:space="preserve">Вредност </w:t>
      </w:r>
      <w:r w:rsidR="004F034C">
        <w:rPr>
          <w:lang w:val="sr-Cyrl-RS"/>
        </w:rPr>
        <w:t>уговора</w:t>
      </w:r>
      <w:r>
        <w:t xml:space="preserve"> из става 1.овог члана утврђена је на паритету FCO испоручено</w:t>
      </w:r>
      <w:r w:rsidR="004F034C">
        <w:rPr>
          <w:lang w:val="sr-Cyrl-RS"/>
        </w:rPr>
        <w:t xml:space="preserve"> и изведено на </w:t>
      </w:r>
      <w:r w:rsidR="008947C0" w:rsidRPr="008947C0">
        <w:rPr>
          <w:lang w:val="sr-Cyrl-RS"/>
        </w:rPr>
        <w:t>локацијама у договору са Купцем и исте се налазе у насељеном месту Уб</w:t>
      </w:r>
      <w:r w:rsidR="008947C0" w:rsidRPr="008947C0">
        <w:t>,</w:t>
      </w:r>
      <w:r w:rsidR="008947C0" w:rsidRPr="008947C0">
        <w:rPr>
          <w:lang w:val="sr-Cyrl-RS"/>
        </w:rPr>
        <w:t xml:space="preserve"> </w:t>
      </w:r>
      <w:r>
        <w:t xml:space="preserve"> и обухвата трошкове које </w:t>
      </w:r>
      <w:r w:rsidR="004F034C">
        <w:rPr>
          <w:lang w:val="sr-Cyrl-RS"/>
        </w:rPr>
        <w:t xml:space="preserve">Вршилац посла </w:t>
      </w:r>
      <w:r>
        <w:t xml:space="preserve"> има у вези испоруке</w:t>
      </w:r>
      <w:r w:rsidR="00285965">
        <w:rPr>
          <w:lang w:val="sr-Cyrl-RS"/>
        </w:rPr>
        <w:t xml:space="preserve"> (укључујући и добра)</w:t>
      </w:r>
      <w:r w:rsidR="004F034C">
        <w:rPr>
          <w:lang w:val="sr-Cyrl-RS"/>
        </w:rPr>
        <w:t xml:space="preserve"> израде, монтирања</w:t>
      </w:r>
      <w:r w:rsidR="008947C0">
        <w:rPr>
          <w:lang w:val="sr-Cyrl-RS"/>
        </w:rPr>
        <w:t xml:space="preserve"> и</w:t>
      </w:r>
      <w:r w:rsidR="00285965">
        <w:rPr>
          <w:lang w:val="sr-Cyrl-RS"/>
        </w:rPr>
        <w:t xml:space="preserve"> </w:t>
      </w:r>
      <w:r w:rsidR="004F034C">
        <w:rPr>
          <w:lang w:val="sr-Cyrl-RS"/>
        </w:rPr>
        <w:t xml:space="preserve"> пуштања у рад</w:t>
      </w:r>
      <w:r w:rsidR="00285965">
        <w:rPr>
          <w:lang w:val="sr-Cyrl-RS"/>
        </w:rPr>
        <w:t xml:space="preserve"> </w:t>
      </w:r>
      <w:r>
        <w:t>на начин како је регулисано овим Уговором.</w:t>
      </w:r>
    </w:p>
    <w:p w:rsidR="00822243" w:rsidRDefault="00822243" w:rsidP="00822243">
      <w:pPr>
        <w:jc w:val="both"/>
      </w:pPr>
    </w:p>
    <w:p w:rsidR="00822243" w:rsidRDefault="00822243" w:rsidP="00822243">
      <w:pPr>
        <w:jc w:val="center"/>
        <w:rPr>
          <w:b/>
        </w:rPr>
      </w:pPr>
      <w:r w:rsidRPr="00285965">
        <w:rPr>
          <w:b/>
        </w:rPr>
        <w:t>ИЗДАВАЊЕ РАЧУНА И ПЛАЋАЊЕ</w:t>
      </w:r>
    </w:p>
    <w:p w:rsidR="00822243" w:rsidRDefault="00822243" w:rsidP="00822243">
      <w:pPr>
        <w:jc w:val="center"/>
        <w:rPr>
          <w:b/>
          <w:lang w:val="sr-Cyrl-CS"/>
        </w:rPr>
      </w:pPr>
      <w:proofErr w:type="gramStart"/>
      <w:r>
        <w:rPr>
          <w:b/>
        </w:rPr>
        <w:t>Члан 4.</w:t>
      </w:r>
      <w:proofErr w:type="gramEnd"/>
    </w:p>
    <w:p w:rsidR="00822243" w:rsidRPr="000D2A6B" w:rsidRDefault="00822243" w:rsidP="00822243">
      <w:pPr>
        <w:jc w:val="both"/>
        <w:rPr>
          <w:b/>
          <w:lang w:val="sr-Cyrl-CS"/>
        </w:rPr>
      </w:pPr>
      <w:r>
        <w:t xml:space="preserve">Плаћање </w:t>
      </w:r>
      <w:r w:rsidR="00375D38">
        <w:rPr>
          <w:lang w:val="sr-Cyrl-RS"/>
        </w:rPr>
        <w:t xml:space="preserve">испоручених </w:t>
      </w:r>
      <w:r>
        <w:t>добара</w:t>
      </w:r>
      <w:r w:rsidR="00375D38">
        <w:rPr>
          <w:lang w:val="sr-Cyrl-RS"/>
        </w:rPr>
        <w:t>, израд</w:t>
      </w:r>
      <w:r w:rsidR="00285965">
        <w:rPr>
          <w:lang w:val="sr-Cyrl-RS"/>
        </w:rPr>
        <w:t>е</w:t>
      </w:r>
      <w:r w:rsidR="00375D38">
        <w:rPr>
          <w:lang w:val="sr-Cyrl-RS"/>
        </w:rPr>
        <w:t>, монтирањ</w:t>
      </w:r>
      <w:r w:rsidR="008947C0">
        <w:rPr>
          <w:lang w:val="sr-Cyrl-RS"/>
        </w:rPr>
        <w:t xml:space="preserve">а и </w:t>
      </w:r>
      <w:r w:rsidR="00285965">
        <w:rPr>
          <w:lang w:val="sr-Cyrl-RS"/>
        </w:rPr>
        <w:t>пуштања</w:t>
      </w:r>
      <w:r w:rsidR="00375D38">
        <w:rPr>
          <w:lang w:val="sr-Cyrl-RS"/>
        </w:rPr>
        <w:t xml:space="preserve"> у рад</w:t>
      </w:r>
      <w:r w:rsidR="00285965">
        <w:rPr>
          <w:lang w:val="sr-Cyrl-RS"/>
        </w:rPr>
        <w:t xml:space="preserve"> </w:t>
      </w:r>
      <w:r w:rsidR="008947C0">
        <w:rPr>
          <w:lang w:val="sr-Cyrl-RS"/>
        </w:rPr>
        <w:t xml:space="preserve">тотема </w:t>
      </w:r>
      <w:r>
        <w:t xml:space="preserve">који су предмет уговора </w:t>
      </w:r>
      <w:r w:rsidR="00375D38">
        <w:rPr>
          <w:lang w:val="sr-Cyrl-RS"/>
        </w:rPr>
        <w:t>Наручилац</w:t>
      </w:r>
      <w:r>
        <w:t xml:space="preserve"> ће извршити на текући рачун </w:t>
      </w:r>
      <w:r w:rsidR="00375D38">
        <w:rPr>
          <w:lang w:val="sr-Cyrl-RS"/>
        </w:rPr>
        <w:t>Вршиоца посла</w:t>
      </w:r>
      <w:r>
        <w:t xml:space="preserve">, у року </w:t>
      </w:r>
      <w:r>
        <w:rPr>
          <w:lang w:val="sr-Cyrl-CS"/>
        </w:rPr>
        <w:t>од ________ дана од дана пријема исправног рачуна</w:t>
      </w:r>
      <w:r>
        <w:t xml:space="preserve">на писарницу Купца, а након извршене </w:t>
      </w:r>
      <w:proofErr w:type="gramStart"/>
      <w:r w:rsidR="00375D38">
        <w:rPr>
          <w:lang w:val="sr-Cyrl-RS"/>
        </w:rPr>
        <w:t xml:space="preserve">примопредаје </w:t>
      </w:r>
      <w:r>
        <w:t xml:space="preserve"> предмета</w:t>
      </w:r>
      <w:proofErr w:type="gramEnd"/>
      <w:r>
        <w:t xml:space="preserve"> уговора</w:t>
      </w:r>
      <w:r w:rsidR="00112105">
        <w:rPr>
          <w:lang w:val="sr-Cyrl-CS"/>
        </w:rPr>
        <w:t xml:space="preserve"> </w:t>
      </w:r>
      <w:r w:rsidR="00795E42" w:rsidRPr="000D2A6B">
        <w:rPr>
          <w:b/>
          <w:lang w:val="sr-Cyrl-CS"/>
        </w:rPr>
        <w:t xml:space="preserve">(наведени рок </w:t>
      </w:r>
      <w:r w:rsidR="00795E42" w:rsidRPr="000D2A6B">
        <w:rPr>
          <w:b/>
        </w:rPr>
        <w:t>не</w:t>
      </w:r>
      <w:r w:rsidR="00795E42">
        <w:rPr>
          <w:b/>
        </w:rPr>
        <w:t xml:space="preserve"> може бити краћи од 15 дана, ни дужи од 45</w:t>
      </w:r>
      <w:r w:rsidR="00795E42">
        <w:rPr>
          <w:b/>
          <w:lang w:val="sr-Cyrl-CS"/>
        </w:rPr>
        <w:t xml:space="preserve"> </w:t>
      </w:r>
      <w:r w:rsidR="00795E42" w:rsidRPr="000D2A6B">
        <w:rPr>
          <w:b/>
        </w:rPr>
        <w:t>дана од дана пријема исправног рачуна на писарницу Купца, а након извршене испоруке предмета уговора</w:t>
      </w:r>
      <w:r w:rsidR="00795E42">
        <w:rPr>
          <w:b/>
          <w:lang w:val="sr-Cyrl-CS"/>
        </w:rPr>
        <w:t>)</w:t>
      </w:r>
      <w:r w:rsidR="00795E42" w:rsidRPr="000D2A6B">
        <w:rPr>
          <w:b/>
        </w:rPr>
        <w:t>.</w:t>
      </w:r>
      <w:r w:rsidR="00795E42" w:rsidRPr="000D2A6B">
        <w:rPr>
          <w:b/>
          <w:lang w:val="sr-Cyrl-CS"/>
        </w:rPr>
        <w:t xml:space="preserve"> </w:t>
      </w:r>
    </w:p>
    <w:p w:rsidR="00822243" w:rsidRDefault="00822243" w:rsidP="00822243">
      <w:pPr>
        <w:jc w:val="both"/>
        <w:rPr>
          <w:lang w:val="sr-Cyrl-CS"/>
        </w:rPr>
      </w:pPr>
    </w:p>
    <w:p w:rsidR="00822243" w:rsidRDefault="00375D38" w:rsidP="00822243">
      <w:pPr>
        <w:jc w:val="both"/>
        <w:rPr>
          <w:lang w:val="sr-Cyrl-CS"/>
        </w:rPr>
      </w:pPr>
      <w:r w:rsidRPr="00375D38">
        <w:rPr>
          <w:b/>
          <w:lang w:val="sr-Cyrl-RS"/>
        </w:rPr>
        <w:t>Записник о примопредаји</w:t>
      </w:r>
      <w:r>
        <w:rPr>
          <w:lang w:val="sr-Cyrl-RS"/>
        </w:rPr>
        <w:t xml:space="preserve"> у</w:t>
      </w:r>
      <w:r>
        <w:t xml:space="preserve"> кој</w:t>
      </w:r>
      <w:r>
        <w:rPr>
          <w:lang w:val="sr-Cyrl-RS"/>
        </w:rPr>
        <w:t>ем</w:t>
      </w:r>
      <w:r w:rsidR="00822243">
        <w:t xml:space="preserve"> је наведен датум испоруке добара,</w:t>
      </w:r>
      <w:r>
        <w:rPr>
          <w:lang w:val="sr-Cyrl-RS"/>
        </w:rPr>
        <w:t xml:space="preserve"> израда, монтирање</w:t>
      </w:r>
      <w:r w:rsidR="00370583">
        <w:rPr>
          <w:lang w:val="sr-Cyrl-RS"/>
        </w:rPr>
        <w:t>, постављање</w:t>
      </w:r>
      <w:r w:rsidR="008947C0">
        <w:rPr>
          <w:lang w:val="sr-Cyrl-RS"/>
        </w:rPr>
        <w:t xml:space="preserve"> и </w:t>
      </w:r>
      <w:r>
        <w:rPr>
          <w:lang w:val="sr-Cyrl-RS"/>
        </w:rPr>
        <w:t xml:space="preserve"> пуштање у рад</w:t>
      </w:r>
      <w:r w:rsidR="008947C0">
        <w:rPr>
          <w:lang w:val="sr-Cyrl-RS"/>
        </w:rPr>
        <w:t>,</w:t>
      </w:r>
      <w:r w:rsidR="00822243">
        <w:t xml:space="preserve"> као и количина, са читко написаним именом и презименом и потписом овлашћеног лица </w:t>
      </w:r>
      <w:r>
        <w:rPr>
          <w:lang w:val="sr-Cyrl-RS"/>
        </w:rPr>
        <w:t>Наручиоца</w:t>
      </w:r>
      <w:r w:rsidR="00822243">
        <w:t xml:space="preserve"> које је прими</w:t>
      </w:r>
      <w:r>
        <w:rPr>
          <w:lang w:val="sr-Cyrl-RS"/>
        </w:rPr>
        <w:t>о изведене радове</w:t>
      </w:r>
      <w:r w:rsidR="00822243">
        <w:t>, представља основ за фактурисање и обавезан је пратећи документ уз рачун.</w:t>
      </w:r>
    </w:p>
    <w:p w:rsidR="00822243" w:rsidRDefault="00822243" w:rsidP="00822243">
      <w:pPr>
        <w:jc w:val="both"/>
        <w:rPr>
          <w:lang w:val="sr-Cyrl-CS"/>
        </w:rPr>
      </w:pPr>
    </w:p>
    <w:p w:rsidR="00822243" w:rsidRDefault="00822243" w:rsidP="00822243">
      <w:pPr>
        <w:jc w:val="both"/>
        <w:rPr>
          <w:lang w:val="sr-Cyrl-CS"/>
        </w:rPr>
      </w:pPr>
      <w:proofErr w:type="gramStart"/>
      <w:r>
        <w:t xml:space="preserve">У испостављеном рачуну и </w:t>
      </w:r>
      <w:r w:rsidR="00375D38">
        <w:rPr>
          <w:lang w:val="sr-Cyrl-RS"/>
        </w:rPr>
        <w:t>Записнику о примопредаји</w:t>
      </w:r>
      <w:r w:rsidR="00375D38">
        <w:t xml:space="preserve"> </w:t>
      </w:r>
      <w:r w:rsidR="00375D38">
        <w:rPr>
          <w:lang w:val="sr-Cyrl-RS"/>
        </w:rPr>
        <w:t>Вршилац посла</w:t>
      </w:r>
      <w:r>
        <w:t xml:space="preserve"> је дужан да се придржава тачно дефинисаних назива </w:t>
      </w:r>
      <w:r w:rsidR="00375D38">
        <w:rPr>
          <w:lang w:val="sr-Cyrl-RS"/>
        </w:rPr>
        <w:t>позиција</w:t>
      </w:r>
      <w:r>
        <w:t xml:space="preserve"> из конкурсне документације и прихваћене понуде (из Обрасца </w:t>
      </w:r>
      <w:r>
        <w:lastRenderedPageBreak/>
        <w:t>структуре цене).</w:t>
      </w:r>
      <w:proofErr w:type="gramEnd"/>
      <w:r w:rsidR="00375D38">
        <w:rPr>
          <w:lang w:val="sr-Cyrl-RS"/>
        </w:rPr>
        <w:t xml:space="preserve"> </w:t>
      </w:r>
      <w:proofErr w:type="gramStart"/>
      <w:r>
        <w:t>Рачуни који не одговарају наведеним тачним називима, ће се сматрати неисправним.</w:t>
      </w:r>
      <w:proofErr w:type="gramEnd"/>
      <w:r w:rsidR="00375D38">
        <w:rPr>
          <w:lang w:val="sr-Cyrl-RS"/>
        </w:rPr>
        <w:t xml:space="preserve"> </w:t>
      </w:r>
      <w:proofErr w:type="gramStart"/>
      <w:r>
        <w:t>Уколико,</w:t>
      </w:r>
      <w:r w:rsidR="00375D38">
        <w:rPr>
          <w:lang w:val="sr-Cyrl-RS"/>
        </w:rPr>
        <w:t xml:space="preserve"> </w:t>
      </w:r>
      <w:r>
        <w:t xml:space="preserve">због коришћења различитих шифрарника и софтверских решења није могуће у самом рачуну навести горе наведени тачан назив, </w:t>
      </w:r>
      <w:r w:rsidR="00375D38">
        <w:rPr>
          <w:lang w:val="sr-Cyrl-RS"/>
        </w:rPr>
        <w:t>Вршилац посла</w:t>
      </w:r>
      <w: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rsidR="00822243" w:rsidRDefault="00822243" w:rsidP="00822243">
      <w:pPr>
        <w:jc w:val="both"/>
        <w:rPr>
          <w:lang w:val="sr-Cyrl-CS"/>
        </w:rPr>
      </w:pPr>
    </w:p>
    <w:p w:rsidR="00822243" w:rsidRDefault="00822243" w:rsidP="00822243">
      <w:pPr>
        <w:jc w:val="both"/>
      </w:pPr>
      <w:r>
        <w:t>Рачун мора гласити на: Комунално јавно предузеће „Ђунис</w:t>
      </w:r>
      <w:proofErr w:type="gramStart"/>
      <w:r>
        <w:t>“ Уб</w:t>
      </w:r>
      <w:proofErr w:type="gramEnd"/>
      <w:r>
        <w:t xml:space="preserve">, </w:t>
      </w:r>
      <w:r>
        <w:rPr>
          <w:lang w:val="sr-Cyrl-CS"/>
        </w:rPr>
        <w:t xml:space="preserve">ул. </w:t>
      </w:r>
      <w:r>
        <w:t>Вељка Влаховића број 6, Уб, ПИБ (101347777), МБ (07098499) и бити достављен на адресу Купца: Комуналног јавног предузећа „Ђунис</w:t>
      </w:r>
      <w:proofErr w:type="gramStart"/>
      <w:r>
        <w:t>“ Уб</w:t>
      </w:r>
      <w:proofErr w:type="gramEnd"/>
      <w:r>
        <w:t>,  Вељка Влаховића број 6,14210 Уб.</w:t>
      </w:r>
    </w:p>
    <w:p w:rsidR="00822243" w:rsidRDefault="00822243" w:rsidP="00822243">
      <w:pPr>
        <w:jc w:val="both"/>
      </w:pPr>
    </w:p>
    <w:p w:rsidR="00822243" w:rsidRDefault="00822243" w:rsidP="00822243">
      <w:pPr>
        <w:jc w:val="center"/>
        <w:rPr>
          <w:b/>
        </w:rPr>
      </w:pPr>
      <w:r>
        <w:rPr>
          <w:b/>
        </w:rPr>
        <w:t>РОК И МЕСТО И</w:t>
      </w:r>
      <w:r w:rsidR="00375D38">
        <w:rPr>
          <w:b/>
          <w:lang w:val="sr-Cyrl-RS"/>
        </w:rPr>
        <w:t>ЗРАДЕ</w:t>
      </w:r>
    </w:p>
    <w:p w:rsidR="00822243" w:rsidRDefault="00822243" w:rsidP="00822243">
      <w:pPr>
        <w:jc w:val="center"/>
        <w:rPr>
          <w:b/>
          <w:lang w:val="sr-Cyrl-CS"/>
        </w:rPr>
      </w:pPr>
      <w:proofErr w:type="gramStart"/>
      <w:r>
        <w:rPr>
          <w:b/>
        </w:rPr>
        <w:t>Члан 5.</w:t>
      </w:r>
      <w:proofErr w:type="gramEnd"/>
    </w:p>
    <w:p w:rsidR="00822243" w:rsidRPr="00795E42" w:rsidRDefault="00375D38" w:rsidP="00822243">
      <w:pPr>
        <w:jc w:val="both"/>
        <w:rPr>
          <w:b/>
          <w:lang w:val="sr-Cyrl-CS"/>
        </w:rPr>
      </w:pPr>
      <w:r>
        <w:rPr>
          <w:lang w:val="sr-Cyrl-RS"/>
        </w:rPr>
        <w:t>Вршилац посла</w:t>
      </w:r>
      <w:r w:rsidR="00822243">
        <w:t xml:space="preserve"> се обавезује да ће </w:t>
      </w:r>
      <w:r>
        <w:rPr>
          <w:lang w:val="sr-Cyrl-RS"/>
        </w:rPr>
        <w:t>предмет уговора</w:t>
      </w:r>
      <w:r w:rsidR="00822243">
        <w:t xml:space="preserve"> из члана 1.</w:t>
      </w:r>
      <w:r w:rsidR="00285965">
        <w:rPr>
          <w:lang w:val="sr-Cyrl-RS"/>
        </w:rPr>
        <w:t xml:space="preserve"> У</w:t>
      </w:r>
      <w:r w:rsidR="00822243">
        <w:t xml:space="preserve">говора, </w:t>
      </w:r>
      <w:r w:rsidR="00285965">
        <w:rPr>
          <w:lang w:val="sr-Cyrl-RS"/>
        </w:rPr>
        <w:t xml:space="preserve">испоручити, </w:t>
      </w:r>
      <w:r w:rsidR="00822243">
        <w:t>и</w:t>
      </w:r>
      <w:r w:rsidR="00285965">
        <w:rPr>
          <w:lang w:val="sr-Cyrl-RS"/>
        </w:rPr>
        <w:t>зрадити</w:t>
      </w:r>
      <w:r w:rsidR="00370583">
        <w:rPr>
          <w:lang w:val="sr-Cyrl-RS"/>
        </w:rPr>
        <w:t>, поставити и</w:t>
      </w:r>
      <w:r w:rsidR="00285965">
        <w:rPr>
          <w:lang w:val="sr-Cyrl-RS"/>
        </w:rPr>
        <w:t xml:space="preserve"> </w:t>
      </w:r>
      <w:r>
        <w:rPr>
          <w:lang w:val="sr-Cyrl-RS"/>
        </w:rPr>
        <w:t xml:space="preserve"> пустити у рад</w:t>
      </w:r>
      <w:r w:rsidR="00285965">
        <w:rPr>
          <w:lang w:val="sr-Cyrl-RS"/>
        </w:rPr>
        <w:t xml:space="preserve"> </w:t>
      </w:r>
      <w:r>
        <w:rPr>
          <w:lang w:val="sr-Cyrl-RS"/>
        </w:rPr>
        <w:t>Наручиоцу</w:t>
      </w:r>
      <w:r w:rsidR="00822243">
        <w:t xml:space="preserve"> у року од:________ (словима: ________________) д</w:t>
      </w:r>
      <w:r w:rsidR="00795E42">
        <w:t xml:space="preserve">ана од дана потписивања уговора </w:t>
      </w:r>
      <w:r w:rsidR="00795E42" w:rsidRPr="000D2A6B">
        <w:rPr>
          <w:b/>
          <w:lang w:val="sr-Cyrl-CS"/>
        </w:rPr>
        <w:t xml:space="preserve">(наведени рок </w:t>
      </w:r>
      <w:r w:rsidR="00795E42" w:rsidRPr="000D2A6B">
        <w:rPr>
          <w:b/>
        </w:rPr>
        <w:t>не</w:t>
      </w:r>
      <w:r w:rsidR="00795E42">
        <w:rPr>
          <w:b/>
        </w:rPr>
        <w:t xml:space="preserve"> може бити краћи </w:t>
      </w:r>
      <w:r w:rsidR="00795E42" w:rsidRPr="00A7236B">
        <w:rPr>
          <w:b/>
        </w:rPr>
        <w:t xml:space="preserve">од </w:t>
      </w:r>
      <w:r w:rsidR="00836234" w:rsidRPr="00A7236B">
        <w:rPr>
          <w:b/>
          <w:lang w:val="sr-Cyrl-RS"/>
        </w:rPr>
        <w:t>10</w:t>
      </w:r>
      <w:r w:rsidR="00836234" w:rsidRPr="00A7236B">
        <w:rPr>
          <w:b/>
        </w:rPr>
        <w:t xml:space="preserve"> дана, ни дужи од </w:t>
      </w:r>
      <w:r w:rsidR="00836234" w:rsidRPr="00A7236B">
        <w:rPr>
          <w:b/>
          <w:lang w:val="sr-Cyrl-RS"/>
        </w:rPr>
        <w:t>20</w:t>
      </w:r>
      <w:r w:rsidR="00795E42" w:rsidRPr="00A7236B">
        <w:rPr>
          <w:b/>
          <w:lang w:val="sr-Cyrl-CS"/>
        </w:rPr>
        <w:t xml:space="preserve"> </w:t>
      </w:r>
      <w:r w:rsidR="00795E42" w:rsidRPr="00A7236B">
        <w:rPr>
          <w:b/>
        </w:rPr>
        <w:t>дана од дана ступања на снагу овог Уговора</w:t>
      </w:r>
      <w:r w:rsidR="00795E42" w:rsidRPr="00A7236B">
        <w:rPr>
          <w:b/>
          <w:lang w:val="sr-Cyrl-CS"/>
        </w:rPr>
        <w:t>)</w:t>
      </w:r>
      <w:r w:rsidR="00795E42" w:rsidRPr="00A7236B">
        <w:rPr>
          <w:b/>
        </w:rPr>
        <w:t>.</w:t>
      </w:r>
    </w:p>
    <w:p w:rsidR="00822243" w:rsidRDefault="00822243" w:rsidP="00822243">
      <w:pPr>
        <w:jc w:val="both"/>
        <w:rPr>
          <w:lang w:val="sr-Cyrl-CS"/>
        </w:rPr>
      </w:pPr>
    </w:p>
    <w:p w:rsidR="00375D38" w:rsidRDefault="00822243" w:rsidP="00822243">
      <w:pPr>
        <w:jc w:val="both"/>
        <w:rPr>
          <w:lang w:val="sr-Cyrl-CS"/>
        </w:rPr>
      </w:pPr>
      <w:r>
        <w:t xml:space="preserve">Место </w:t>
      </w:r>
      <w:r w:rsidR="00375D38">
        <w:rPr>
          <w:lang w:val="sr-Cyrl-RS"/>
        </w:rPr>
        <w:t xml:space="preserve">ираде украсног </w:t>
      </w:r>
      <w:proofErr w:type="gramStart"/>
      <w:r w:rsidR="00375D38">
        <w:rPr>
          <w:lang w:val="sr-Cyrl-RS"/>
        </w:rPr>
        <w:t>свода</w:t>
      </w:r>
      <w:r>
        <w:t xml:space="preserve"> </w:t>
      </w:r>
      <w:r w:rsidR="00370583">
        <w:rPr>
          <w:lang w:val="sr-Cyrl-RS"/>
        </w:rPr>
        <w:t xml:space="preserve"> су</w:t>
      </w:r>
      <w:proofErr w:type="gramEnd"/>
      <w:r w:rsidR="00370583">
        <w:rPr>
          <w:lang w:val="sr-Cyrl-RS"/>
        </w:rPr>
        <w:t xml:space="preserve"> </w:t>
      </w:r>
      <w:r w:rsidR="00370583" w:rsidRPr="008947C0">
        <w:rPr>
          <w:lang w:val="sr-Cyrl-RS"/>
        </w:rPr>
        <w:t>локациј</w:t>
      </w:r>
      <w:r w:rsidR="00370583">
        <w:rPr>
          <w:lang w:val="sr-Cyrl-RS"/>
        </w:rPr>
        <w:t>е</w:t>
      </w:r>
      <w:r w:rsidR="00370583" w:rsidRPr="008947C0">
        <w:rPr>
          <w:lang w:val="sr-Cyrl-RS"/>
        </w:rPr>
        <w:t xml:space="preserve"> у договору са Купцем и исте се налазе у насељеном месту Уб</w:t>
      </w:r>
      <w:r w:rsidR="00375D38">
        <w:rPr>
          <w:lang w:val="sr-Cyrl-CS"/>
        </w:rPr>
        <w:t xml:space="preserve">. </w:t>
      </w:r>
    </w:p>
    <w:p w:rsidR="00822243" w:rsidRDefault="00822243" w:rsidP="00822243">
      <w:pPr>
        <w:jc w:val="both"/>
      </w:pPr>
      <w:proofErr w:type="gramStart"/>
      <w:r>
        <w:t>Прелазак својине и ризика на и</w:t>
      </w:r>
      <w:r w:rsidR="00375D38">
        <w:rPr>
          <w:lang w:val="sr-Cyrl-RS"/>
        </w:rPr>
        <w:t>зрађеном предмету уговора</w:t>
      </w:r>
      <w:r>
        <w:t xml:space="preserve"> која се и</w:t>
      </w:r>
      <w:r w:rsidR="00375D38">
        <w:rPr>
          <w:lang w:val="sr-Cyrl-RS"/>
        </w:rPr>
        <w:t>зрађују</w:t>
      </w:r>
      <w:r>
        <w:t xml:space="preserve"> по овом Уговору, са </w:t>
      </w:r>
      <w:r w:rsidR="00375D38">
        <w:rPr>
          <w:lang w:val="sr-Cyrl-RS"/>
        </w:rPr>
        <w:t>Вршиоца посла на Наручиоца</w:t>
      </w:r>
      <w:r>
        <w:t xml:space="preserve">, прелази на дан </w:t>
      </w:r>
      <w:r w:rsidR="00375D38">
        <w:rPr>
          <w:lang w:val="sr-Cyrl-RS"/>
        </w:rPr>
        <w:t>пријема и пуштања у рад израђеног</w:t>
      </w:r>
      <w:r w:rsidR="00370583">
        <w:rPr>
          <w:lang w:val="sr-Cyrl-RS"/>
        </w:rPr>
        <w:t xml:space="preserve"> тотема</w:t>
      </w:r>
      <w:r>
        <w:t>.</w:t>
      </w:r>
      <w:proofErr w:type="gramEnd"/>
      <w:r w:rsidR="00375D38">
        <w:rPr>
          <w:lang w:val="sr-Cyrl-RS"/>
        </w:rPr>
        <w:t xml:space="preserve"> </w:t>
      </w:r>
      <w:r>
        <w:t>Као датум и</w:t>
      </w:r>
      <w:r w:rsidR="00375D38">
        <w:rPr>
          <w:lang w:val="sr-Cyrl-RS"/>
        </w:rPr>
        <w:t xml:space="preserve">звршених радова на изради </w:t>
      </w:r>
      <w:r w:rsidR="00370583">
        <w:rPr>
          <w:lang w:val="sr-Cyrl-RS"/>
        </w:rPr>
        <w:t>тотема</w:t>
      </w:r>
      <w:proofErr w:type="gramStart"/>
      <w:r w:rsidR="00375D38">
        <w:rPr>
          <w:lang w:val="sr-Cyrl-RS"/>
        </w:rPr>
        <w:t xml:space="preserve">, </w:t>
      </w:r>
      <w:r>
        <w:t xml:space="preserve"> сматра</w:t>
      </w:r>
      <w:proofErr w:type="gramEnd"/>
      <w:r>
        <w:t xml:space="preserve"> се датум пријема</w:t>
      </w:r>
      <w:r w:rsidR="00375D38">
        <w:rPr>
          <w:lang w:val="sr-Cyrl-RS"/>
        </w:rPr>
        <w:t xml:space="preserve"> изведених радова од стр</w:t>
      </w:r>
      <w:r w:rsidR="00836234">
        <w:rPr>
          <w:lang w:val="sr-Cyrl-RS"/>
        </w:rPr>
        <w:t>а</w:t>
      </w:r>
      <w:r w:rsidR="00375D38">
        <w:rPr>
          <w:lang w:val="sr-Cyrl-RS"/>
        </w:rPr>
        <w:t xml:space="preserve">не Наручиоца посла констатован Записником о примопредаји. </w:t>
      </w:r>
      <w:r>
        <w:t xml:space="preserve">Евентуално настала штета приликом транспорта предметних добара до </w:t>
      </w:r>
      <w:proofErr w:type="gramStart"/>
      <w:r>
        <w:t xml:space="preserve">места </w:t>
      </w:r>
      <w:r w:rsidR="00370583">
        <w:rPr>
          <w:lang w:val="sr-Cyrl-RS"/>
        </w:rPr>
        <w:t xml:space="preserve"> постављања</w:t>
      </w:r>
      <w:proofErr w:type="gramEnd"/>
      <w:r w:rsidR="00375D38">
        <w:rPr>
          <w:lang w:val="sr-Cyrl-RS"/>
        </w:rPr>
        <w:t xml:space="preserve"> </w:t>
      </w:r>
      <w:r w:rsidR="00370583">
        <w:rPr>
          <w:lang w:val="sr-Cyrl-RS"/>
        </w:rPr>
        <w:t xml:space="preserve">тотема </w:t>
      </w:r>
      <w:r>
        <w:t xml:space="preserve"> пада на терет </w:t>
      </w:r>
      <w:r w:rsidR="006D1C5B">
        <w:rPr>
          <w:lang w:val="sr-Cyrl-RS"/>
        </w:rPr>
        <w:t>Вршиоца посла</w:t>
      </w:r>
      <w:r>
        <w:t>.</w:t>
      </w:r>
    </w:p>
    <w:p w:rsidR="00822243" w:rsidRDefault="00822243" w:rsidP="00822243">
      <w:pPr>
        <w:jc w:val="both"/>
        <w:rPr>
          <w:lang w:val="sr-Cyrl-CS"/>
        </w:rPr>
      </w:pPr>
    </w:p>
    <w:p w:rsidR="00822243" w:rsidRDefault="006D1C5B" w:rsidP="00822243">
      <w:pPr>
        <w:jc w:val="both"/>
        <w:rPr>
          <w:lang w:val="sr-Cyrl-RS"/>
        </w:rPr>
      </w:pPr>
      <w:r>
        <w:t xml:space="preserve">У случају да </w:t>
      </w:r>
      <w:r>
        <w:rPr>
          <w:lang w:val="sr-Cyrl-RS"/>
        </w:rPr>
        <w:t>Вршилац посла</w:t>
      </w:r>
      <w:r w:rsidR="00822243">
        <w:t xml:space="preserve"> не изврши </w:t>
      </w:r>
      <w:r>
        <w:rPr>
          <w:lang w:val="sr-Cyrl-RS"/>
        </w:rPr>
        <w:t xml:space="preserve">израду </w:t>
      </w:r>
      <w:r w:rsidR="00370583">
        <w:rPr>
          <w:lang w:val="sr-Cyrl-RS"/>
        </w:rPr>
        <w:t xml:space="preserve">тотема у свему према техничкој </w:t>
      </w:r>
      <w:proofErr w:type="gramStart"/>
      <w:r w:rsidR="00370583">
        <w:rPr>
          <w:lang w:val="sr-Cyrl-RS"/>
        </w:rPr>
        <w:t xml:space="preserve">спецификацији </w:t>
      </w:r>
      <w:r>
        <w:rPr>
          <w:lang w:val="sr-Cyrl-RS"/>
        </w:rPr>
        <w:t xml:space="preserve"> (</w:t>
      </w:r>
      <w:proofErr w:type="gramEnd"/>
      <w:r>
        <w:rPr>
          <w:lang w:val="sr-Cyrl-RS"/>
        </w:rPr>
        <w:t>предмета уговора)</w:t>
      </w:r>
      <w:r w:rsidR="00822243">
        <w:t xml:space="preserve"> у уговореном року, </w:t>
      </w:r>
      <w:r>
        <w:rPr>
          <w:lang w:val="sr-Cyrl-RS"/>
        </w:rPr>
        <w:t>Наручилац</w:t>
      </w:r>
      <w:r w:rsidR="00822243">
        <w:t xml:space="preserve"> има право на наплату уговорне казне и средства финансијског обезбеђења за добро извршење посла у целости, као и право на раскид Уговора.</w:t>
      </w:r>
    </w:p>
    <w:p w:rsidR="00FD67C5" w:rsidRDefault="00FD67C5" w:rsidP="00822243">
      <w:pPr>
        <w:jc w:val="both"/>
        <w:rPr>
          <w:lang w:val="sr-Cyrl-RS"/>
        </w:rPr>
      </w:pPr>
    </w:p>
    <w:p w:rsidR="00FD67C5" w:rsidRPr="00FD67C5" w:rsidRDefault="00FD67C5" w:rsidP="00FD67C5">
      <w:pPr>
        <w:jc w:val="center"/>
        <w:rPr>
          <w:b/>
          <w:lang w:val="sr-Cyrl-RS"/>
        </w:rPr>
      </w:pPr>
      <w:r w:rsidRPr="00FD67C5">
        <w:rPr>
          <w:b/>
          <w:lang w:val="sr-Cyrl-RS"/>
        </w:rPr>
        <w:t>ГАРНТНИ РОК</w:t>
      </w:r>
    </w:p>
    <w:p w:rsidR="00FD67C5" w:rsidRPr="00FD67C5" w:rsidRDefault="00FD67C5" w:rsidP="00FD67C5">
      <w:pPr>
        <w:jc w:val="center"/>
        <w:rPr>
          <w:b/>
          <w:lang w:val="sr-Cyrl-RS"/>
        </w:rPr>
      </w:pPr>
      <w:r w:rsidRPr="00FD67C5">
        <w:rPr>
          <w:b/>
          <w:lang w:val="sr-Cyrl-RS"/>
        </w:rPr>
        <w:t>5а.</w:t>
      </w:r>
    </w:p>
    <w:p w:rsidR="00FD67C5" w:rsidRDefault="00FD67C5" w:rsidP="00FD67C5">
      <w:pPr>
        <w:jc w:val="both"/>
        <w:rPr>
          <w:lang w:val="sr-Cyrl-RS"/>
        </w:rPr>
      </w:pPr>
      <w:r>
        <w:rPr>
          <w:lang w:val="sr-Cyrl-RS"/>
        </w:rPr>
        <w:t>Вршилац посла се об</w:t>
      </w:r>
      <w:r w:rsidR="00370583">
        <w:rPr>
          <w:lang w:val="sr-Cyrl-RS"/>
        </w:rPr>
        <w:t>а</w:t>
      </w:r>
      <w:r>
        <w:rPr>
          <w:lang w:val="sr-Cyrl-RS"/>
        </w:rPr>
        <w:t xml:space="preserve">везује на гарнатни рок на предмет уговора од ___________ године од дана записнички констатоване примопредаје,  (Гарантни рок не моће бити </w:t>
      </w:r>
      <w:r w:rsidRPr="00CC011D">
        <w:rPr>
          <w:lang w:val="sr-Cyrl-RS"/>
        </w:rPr>
        <w:t xml:space="preserve"> краћи од </w:t>
      </w:r>
      <w:r w:rsidR="00370583">
        <w:rPr>
          <w:lang w:val="sr-Cyrl-RS"/>
        </w:rPr>
        <w:t>3</w:t>
      </w:r>
      <w:r w:rsidRPr="00CC011D">
        <w:rPr>
          <w:lang w:val="sr-Cyrl-RS"/>
        </w:rPr>
        <w:t xml:space="preserve"> године </w:t>
      </w:r>
      <w:r w:rsidRPr="00CC011D">
        <w:rPr>
          <w:color w:val="FF0000"/>
          <w:lang w:val="sr-Cyrl-RS"/>
        </w:rPr>
        <w:t>(рачунајући прописан рок по Закону о заштити пот</w:t>
      </w:r>
      <w:r w:rsidR="00370583">
        <w:rPr>
          <w:color w:val="FF0000"/>
          <w:lang w:val="sr-Cyrl-RS"/>
        </w:rPr>
        <w:t>рошача од 2 (две) године и још 1</w:t>
      </w:r>
      <w:r w:rsidRPr="00CC011D">
        <w:rPr>
          <w:color w:val="FF0000"/>
          <w:lang w:val="sr-Cyrl-RS"/>
        </w:rPr>
        <w:t xml:space="preserve"> (</w:t>
      </w:r>
      <w:r w:rsidR="00370583">
        <w:rPr>
          <w:color w:val="FF0000"/>
          <w:lang w:val="sr-Cyrl-RS"/>
        </w:rPr>
        <w:t>једна) година</w:t>
      </w:r>
      <w:r w:rsidRPr="00CC011D">
        <w:rPr>
          <w:color w:val="FF0000"/>
          <w:lang w:val="sr-Cyrl-RS"/>
        </w:rPr>
        <w:t xml:space="preserve"> који захтева Наручилац)</w:t>
      </w:r>
      <w:r w:rsidRPr="00CC011D">
        <w:rPr>
          <w:lang w:val="sr-Cyrl-RS"/>
        </w:rPr>
        <w:t xml:space="preserve">  од дана извршен</w:t>
      </w:r>
      <w:r>
        <w:rPr>
          <w:lang w:val="sr-Cyrl-RS"/>
        </w:rPr>
        <w:t>е</w:t>
      </w:r>
      <w:r w:rsidRPr="00CC011D">
        <w:rPr>
          <w:lang w:val="sr-Cyrl-RS"/>
        </w:rPr>
        <w:t xml:space="preserve"> </w:t>
      </w:r>
      <w:r>
        <w:rPr>
          <w:lang w:val="sr-Cyrl-RS"/>
        </w:rPr>
        <w:t>записнички констатоване примопредаје</w:t>
      </w:r>
      <w:r w:rsidRPr="00CC011D">
        <w:rPr>
          <w:lang w:val="sr-Cyrl-RS"/>
        </w:rPr>
        <w:t>.</w:t>
      </w:r>
    </w:p>
    <w:p w:rsidR="00FD67C5" w:rsidRPr="00FD67C5" w:rsidRDefault="00FD67C5" w:rsidP="00FD67C5">
      <w:pPr>
        <w:jc w:val="both"/>
        <w:rPr>
          <w:lang w:val="sr-Cyrl-RS"/>
        </w:rPr>
      </w:pPr>
      <w:r>
        <w:rPr>
          <w:lang w:val="sr-Cyrl-RS"/>
        </w:rPr>
        <w:t>Дан примопредаје је дан пуштања у рад.</w:t>
      </w:r>
    </w:p>
    <w:p w:rsidR="00822243" w:rsidRDefault="00822243" w:rsidP="00822243">
      <w:pPr>
        <w:jc w:val="both"/>
        <w:rPr>
          <w:lang w:val="sr-Cyrl-CS"/>
        </w:rPr>
      </w:pPr>
    </w:p>
    <w:p w:rsidR="00822243" w:rsidRDefault="00822243" w:rsidP="00822243">
      <w:pPr>
        <w:jc w:val="center"/>
        <w:rPr>
          <w:b/>
        </w:rPr>
      </w:pPr>
      <w:r>
        <w:rPr>
          <w:b/>
        </w:rPr>
        <w:t>ПРАВА И ОБАВЕЗЕ УГОВОРНИХ СТРАНА</w:t>
      </w:r>
    </w:p>
    <w:p w:rsidR="00822243" w:rsidRDefault="00822243" w:rsidP="00822243">
      <w:pPr>
        <w:jc w:val="center"/>
        <w:rPr>
          <w:b/>
          <w:lang w:val="sr-Cyrl-CS"/>
        </w:rPr>
      </w:pPr>
      <w:proofErr w:type="gramStart"/>
      <w:r>
        <w:rPr>
          <w:b/>
        </w:rPr>
        <w:t>Члан 6.</w:t>
      </w:r>
      <w:proofErr w:type="gramEnd"/>
    </w:p>
    <w:p w:rsidR="00822243" w:rsidRDefault="006D1C5B" w:rsidP="00822243">
      <w:pPr>
        <w:jc w:val="both"/>
      </w:pPr>
      <w:r>
        <w:rPr>
          <w:lang w:val="sr-Cyrl-RS"/>
        </w:rPr>
        <w:t>Наручилац</w:t>
      </w:r>
      <w:r w:rsidR="00822243">
        <w:t xml:space="preserve"> се обавезује да:</w:t>
      </w:r>
    </w:p>
    <w:p w:rsidR="00822243" w:rsidRDefault="00822243" w:rsidP="00822243">
      <w:pPr>
        <w:numPr>
          <w:ilvl w:val="0"/>
          <w:numId w:val="5"/>
        </w:numPr>
        <w:jc w:val="both"/>
      </w:pPr>
      <w:proofErr w:type="gramStart"/>
      <w:r>
        <w:t>пр</w:t>
      </w:r>
      <w:r w:rsidR="006D1C5B">
        <w:rPr>
          <w:lang w:val="sr-Cyrl-RS"/>
        </w:rPr>
        <w:t>ими</w:t>
      </w:r>
      <w:proofErr w:type="gramEnd"/>
      <w:r>
        <w:t xml:space="preserve"> </w:t>
      </w:r>
      <w:r w:rsidR="006D1C5B">
        <w:rPr>
          <w:lang w:val="sr-Cyrl-RS"/>
        </w:rPr>
        <w:t>предмет уговора</w:t>
      </w:r>
      <w:r>
        <w:t xml:space="preserve"> из члана 1. </w:t>
      </w:r>
      <w:r>
        <w:rPr>
          <w:lang w:val="sr-Cyrl-CS"/>
        </w:rPr>
        <w:t xml:space="preserve">овог </w:t>
      </w:r>
      <w:r>
        <w:t>Уговора у року, времену и на месту предвиђеном овим Уговором;</w:t>
      </w:r>
    </w:p>
    <w:p w:rsidR="00822243" w:rsidRDefault="00822243" w:rsidP="00822243">
      <w:pPr>
        <w:numPr>
          <w:ilvl w:val="0"/>
          <w:numId w:val="5"/>
        </w:numPr>
        <w:jc w:val="both"/>
      </w:pPr>
      <w:proofErr w:type="gramStart"/>
      <w:r>
        <w:t>благовремено</w:t>
      </w:r>
      <w:proofErr w:type="gramEnd"/>
      <w:r>
        <w:t xml:space="preserve"> плаћа фактуре за и</w:t>
      </w:r>
      <w:r w:rsidR="006D1C5B">
        <w:rPr>
          <w:lang w:val="sr-Cyrl-RS"/>
        </w:rPr>
        <w:t>звршени посао</w:t>
      </w:r>
      <w:r>
        <w:t xml:space="preserve"> на начин и у року предвиђеном овим Уговором</w:t>
      </w:r>
      <w:r>
        <w:rPr>
          <w:lang w:val="sr-Cyrl-CS"/>
        </w:rPr>
        <w:t>.</w:t>
      </w:r>
    </w:p>
    <w:p w:rsidR="00822243" w:rsidRDefault="006D1C5B" w:rsidP="00822243">
      <w:pPr>
        <w:jc w:val="both"/>
      </w:pPr>
      <w:r>
        <w:rPr>
          <w:lang w:val="sr-Cyrl-RS"/>
        </w:rPr>
        <w:t xml:space="preserve">Вршилац посла се </w:t>
      </w:r>
      <w:r w:rsidR="00822243">
        <w:t xml:space="preserve"> обавезује да</w:t>
      </w:r>
      <w:r>
        <w:rPr>
          <w:lang w:val="sr-Cyrl-RS"/>
        </w:rPr>
        <w:t xml:space="preserve"> </w:t>
      </w:r>
      <w:r w:rsidR="00822243">
        <w:t>и</w:t>
      </w:r>
      <w:r>
        <w:rPr>
          <w:lang w:val="sr-Cyrl-RS"/>
        </w:rPr>
        <w:t xml:space="preserve">зврши посао </w:t>
      </w:r>
      <w:r w:rsidR="00822243">
        <w:t xml:space="preserve"> из члана 1.</w:t>
      </w:r>
      <w:r w:rsidR="00836234">
        <w:rPr>
          <w:lang w:val="sr-Cyrl-RS"/>
        </w:rPr>
        <w:t xml:space="preserve"> </w:t>
      </w:r>
      <w:r w:rsidR="00822243">
        <w:rPr>
          <w:lang w:val="sr-Cyrl-CS"/>
        </w:rPr>
        <w:t xml:space="preserve">овог </w:t>
      </w:r>
      <w:r w:rsidR="00822243">
        <w:t>Уговора, у року, времену и на месту предвиђеном овим Уговором;</w:t>
      </w:r>
    </w:p>
    <w:p w:rsidR="00822243" w:rsidRPr="00F62F63" w:rsidRDefault="00822243" w:rsidP="00822243">
      <w:pPr>
        <w:tabs>
          <w:tab w:val="left" w:pos="780"/>
        </w:tabs>
        <w:spacing w:before="2" w:line="242" w:lineRule="auto"/>
        <w:ind w:right="67"/>
        <w:jc w:val="both"/>
        <w:rPr>
          <w:lang w:val="sr-Cyrl-CS"/>
        </w:rPr>
      </w:pPr>
      <w:r>
        <w:tab/>
      </w:r>
    </w:p>
    <w:p w:rsidR="00822243" w:rsidRDefault="00822243" w:rsidP="00822243">
      <w:pPr>
        <w:jc w:val="center"/>
        <w:rPr>
          <w:b/>
          <w:lang w:val="sr-Cyrl-CS"/>
        </w:rPr>
      </w:pPr>
      <w:r>
        <w:rPr>
          <w:b/>
        </w:rPr>
        <w:t>Квантитативни пријем</w:t>
      </w:r>
    </w:p>
    <w:p w:rsidR="00822243" w:rsidRDefault="006D1C5B" w:rsidP="006D1C5B">
      <w:pPr>
        <w:tabs>
          <w:tab w:val="center" w:pos="5233"/>
          <w:tab w:val="left" w:pos="6061"/>
        </w:tabs>
        <w:rPr>
          <w:b/>
          <w:lang w:val="sr-Cyrl-CS"/>
        </w:rPr>
      </w:pPr>
      <w:r>
        <w:rPr>
          <w:b/>
        </w:rPr>
        <w:tab/>
      </w:r>
      <w:proofErr w:type="gramStart"/>
      <w:r w:rsidR="00822243">
        <w:rPr>
          <w:b/>
        </w:rPr>
        <w:t>Члан 7.</w:t>
      </w:r>
      <w:proofErr w:type="gramEnd"/>
      <w:r>
        <w:rPr>
          <w:b/>
        </w:rPr>
        <w:tab/>
      </w:r>
    </w:p>
    <w:p w:rsidR="00822243" w:rsidRPr="006D1C5B" w:rsidRDefault="00822243" w:rsidP="00822243">
      <w:pPr>
        <w:jc w:val="both"/>
        <w:rPr>
          <w:lang w:val="sr-Cyrl-RS"/>
        </w:rPr>
      </w:pPr>
      <w:r>
        <w:t>Квантитативни прије</w:t>
      </w:r>
      <w:r w:rsidR="00112105">
        <w:t>м и</w:t>
      </w:r>
      <w:r w:rsidR="006D1C5B">
        <w:rPr>
          <w:lang w:val="sr-Cyrl-RS"/>
        </w:rPr>
        <w:t xml:space="preserve">звршеног посла врши се на </w:t>
      </w:r>
      <w:r w:rsidR="00370583" w:rsidRPr="008947C0">
        <w:rPr>
          <w:lang w:val="sr-Cyrl-RS"/>
        </w:rPr>
        <w:t>локацијама у договору са Купцем и исте се налазе у насељеном месту Уб</w:t>
      </w:r>
      <w:proofErr w:type="gramStart"/>
      <w:r w:rsidR="00370583" w:rsidRPr="008947C0">
        <w:t>,</w:t>
      </w:r>
      <w:r w:rsidR="00370583" w:rsidRPr="008947C0">
        <w:rPr>
          <w:lang w:val="sr-Cyrl-RS"/>
        </w:rPr>
        <w:t xml:space="preserve"> </w:t>
      </w:r>
      <w:r>
        <w:t xml:space="preserve"> приликом</w:t>
      </w:r>
      <w:proofErr w:type="gramEnd"/>
      <w:r>
        <w:t xml:space="preserve"> пријема </w:t>
      </w:r>
      <w:r w:rsidR="006D1C5B">
        <w:rPr>
          <w:lang w:val="sr-Cyrl-RS"/>
        </w:rPr>
        <w:t xml:space="preserve">изведених радова/израде </w:t>
      </w:r>
      <w:r w:rsidR="00370583">
        <w:rPr>
          <w:lang w:val="sr-Cyrl-RS"/>
        </w:rPr>
        <w:t>тотема/</w:t>
      </w:r>
      <w:r w:rsidR="006D1C5B">
        <w:rPr>
          <w:lang w:val="sr-Cyrl-RS"/>
        </w:rPr>
        <w:t>предмета уговора</w:t>
      </w:r>
      <w:r>
        <w:t>, визуелном контролом и пребројавањем.</w:t>
      </w:r>
    </w:p>
    <w:p w:rsidR="00822243" w:rsidRDefault="00822243" w:rsidP="00822243">
      <w:pPr>
        <w:jc w:val="both"/>
        <w:rPr>
          <w:lang w:val="sr-Cyrl-CS" w:eastAsia="ar-SA"/>
        </w:rPr>
      </w:pPr>
    </w:p>
    <w:p w:rsidR="00822243" w:rsidRDefault="006D1C5B" w:rsidP="00822243">
      <w:pPr>
        <w:jc w:val="both"/>
        <w:rPr>
          <w:lang w:val="sr-Cyrl-CS"/>
        </w:rPr>
      </w:pPr>
      <w:r>
        <w:rPr>
          <w:lang w:val="sr-Cyrl-RS"/>
        </w:rPr>
        <w:lastRenderedPageBreak/>
        <w:t>Наручилац</w:t>
      </w:r>
      <w:r w:rsidR="00822243">
        <w:t xml:space="preserve"> за пријемно контролисање </w:t>
      </w:r>
      <w:r>
        <w:rPr>
          <w:lang w:val="sr-Cyrl-RS"/>
        </w:rPr>
        <w:t xml:space="preserve">изведених радова </w:t>
      </w:r>
      <w:r w:rsidR="00822243">
        <w:t>констатује да ли у</w:t>
      </w:r>
      <w:r w:rsidR="00836234">
        <w:rPr>
          <w:lang w:val="sr-Cyrl-RS"/>
        </w:rPr>
        <w:t xml:space="preserve"> изведеним </w:t>
      </w:r>
      <w:r>
        <w:rPr>
          <w:lang w:val="sr-Cyrl-RS"/>
        </w:rPr>
        <w:t>р</w:t>
      </w:r>
      <w:r w:rsidR="00836234">
        <w:rPr>
          <w:lang w:val="sr-Cyrl-RS"/>
        </w:rPr>
        <w:t>а</w:t>
      </w:r>
      <w:r>
        <w:rPr>
          <w:lang w:val="sr-Cyrl-RS"/>
        </w:rPr>
        <w:t>довима</w:t>
      </w:r>
      <w:r w:rsidR="00822243">
        <w:t xml:space="preserve"> има неслагања између примљен</w:t>
      </w:r>
      <w:r>
        <w:rPr>
          <w:lang w:val="sr-Cyrl-RS"/>
        </w:rPr>
        <w:t xml:space="preserve">их радова </w:t>
      </w:r>
      <w:r w:rsidR="00822243">
        <w:t xml:space="preserve"> и </w:t>
      </w:r>
      <w:r>
        <w:rPr>
          <w:lang w:val="sr-Cyrl-RS"/>
        </w:rPr>
        <w:t xml:space="preserve"> позиција</w:t>
      </w:r>
      <w:r w:rsidR="00822243">
        <w:t xml:space="preserve"> наведен</w:t>
      </w:r>
      <w:r>
        <w:rPr>
          <w:lang w:val="sr-Cyrl-RS"/>
        </w:rPr>
        <w:t>их у техничкој спецификацији  и пратећој</w:t>
      </w:r>
      <w:r w:rsidR="00822243">
        <w:t xml:space="preserve"> документацији у ком случају</w:t>
      </w:r>
      <w:r>
        <w:rPr>
          <w:lang w:val="sr-Cyrl-RS"/>
        </w:rPr>
        <w:t xml:space="preserve"> Наручилац </w:t>
      </w:r>
      <w:r w:rsidR="00822243">
        <w:t xml:space="preserve"> има право достављања писане рекламације </w:t>
      </w:r>
      <w:r w:rsidR="00370583">
        <w:rPr>
          <w:lang w:val="sr-Cyrl-RS"/>
        </w:rPr>
        <w:t>Врш</w:t>
      </w:r>
      <w:r w:rsidR="00836234">
        <w:rPr>
          <w:lang w:val="sr-Cyrl-RS"/>
        </w:rPr>
        <w:t>иоцу посла</w:t>
      </w:r>
      <w:r w:rsidR="00822243">
        <w:t>.</w:t>
      </w:r>
    </w:p>
    <w:p w:rsidR="00822243" w:rsidRDefault="00822243" w:rsidP="00822243">
      <w:pPr>
        <w:jc w:val="both"/>
        <w:rPr>
          <w:lang w:val="sr-Cyrl-CS"/>
        </w:rPr>
      </w:pPr>
    </w:p>
    <w:p w:rsidR="00795E42" w:rsidRPr="00836234" w:rsidRDefault="00822243" w:rsidP="00822243">
      <w:pPr>
        <w:jc w:val="both"/>
        <w:rPr>
          <w:lang w:val="sr-Cyrl-CS"/>
        </w:rPr>
      </w:pPr>
      <w:r>
        <w:t xml:space="preserve">У случају да дође до одступања од уговореног, </w:t>
      </w:r>
      <w:r w:rsidR="006D1C5B">
        <w:rPr>
          <w:lang w:val="sr-Cyrl-RS"/>
        </w:rPr>
        <w:t>Врши</w:t>
      </w:r>
      <w:r w:rsidR="00836234">
        <w:rPr>
          <w:lang w:val="sr-Cyrl-RS"/>
        </w:rPr>
        <w:t>л</w:t>
      </w:r>
      <w:r w:rsidR="006D1C5B">
        <w:rPr>
          <w:lang w:val="sr-Cyrl-RS"/>
        </w:rPr>
        <w:t>ац посла</w:t>
      </w:r>
      <w:r>
        <w:t xml:space="preserve"> је дужан да до краја уговореног рока </w:t>
      </w:r>
      <w:proofErr w:type="gramStart"/>
      <w:r>
        <w:t>и</w:t>
      </w:r>
      <w:r w:rsidR="006D1C5B">
        <w:rPr>
          <w:lang w:val="sr-Cyrl-RS"/>
        </w:rPr>
        <w:t xml:space="preserve">зраде </w:t>
      </w:r>
      <w:r w:rsidR="00370583">
        <w:rPr>
          <w:lang w:val="sr-Cyrl-RS"/>
        </w:rPr>
        <w:t xml:space="preserve"> тотема</w:t>
      </w:r>
      <w:proofErr w:type="gramEnd"/>
      <w:r>
        <w:t xml:space="preserve"> отклони све неусаглашености између уговорен</w:t>
      </w:r>
      <w:r w:rsidR="00886435">
        <w:rPr>
          <w:lang w:val="sr-Cyrl-RS"/>
        </w:rPr>
        <w:t xml:space="preserve">их </w:t>
      </w:r>
      <w:r>
        <w:t xml:space="preserve"> и и</w:t>
      </w:r>
      <w:r w:rsidR="00886435">
        <w:rPr>
          <w:lang w:val="sr-Cyrl-RS"/>
        </w:rPr>
        <w:t>зведених радова</w:t>
      </w:r>
      <w:r>
        <w:t>, у супротном, сматраће се да и</w:t>
      </w:r>
      <w:r w:rsidR="003D15D2">
        <w:rPr>
          <w:lang w:val="sr-Cyrl-RS"/>
        </w:rPr>
        <w:t>зведени радови/израда</w:t>
      </w:r>
      <w:r>
        <w:t xml:space="preserve"> није извршена у</w:t>
      </w:r>
      <w:r w:rsidR="003D15D2">
        <w:rPr>
          <w:lang w:val="sr-Cyrl-RS"/>
        </w:rPr>
        <w:t xml:space="preserve"> уговореном квалитету</w:t>
      </w:r>
      <w:r>
        <w:t>.</w:t>
      </w:r>
    </w:p>
    <w:p w:rsidR="00795E42" w:rsidRPr="00795E42" w:rsidRDefault="00795E42" w:rsidP="00822243">
      <w:pPr>
        <w:jc w:val="both"/>
      </w:pPr>
    </w:p>
    <w:p w:rsidR="00822243" w:rsidRDefault="00822243" w:rsidP="00822243">
      <w:pPr>
        <w:jc w:val="center"/>
        <w:rPr>
          <w:b/>
        </w:rPr>
      </w:pPr>
      <w:r>
        <w:rPr>
          <w:b/>
        </w:rPr>
        <w:t>Квалитативни пријем</w:t>
      </w:r>
    </w:p>
    <w:p w:rsidR="00822243" w:rsidRDefault="00822243" w:rsidP="00822243">
      <w:pPr>
        <w:jc w:val="center"/>
        <w:rPr>
          <w:b/>
          <w:lang w:val="sr-Cyrl-CS"/>
        </w:rPr>
      </w:pPr>
      <w:proofErr w:type="gramStart"/>
      <w:r>
        <w:rPr>
          <w:b/>
        </w:rPr>
        <w:t>Члан   8.</w:t>
      </w:r>
      <w:proofErr w:type="gramEnd"/>
    </w:p>
    <w:p w:rsidR="00822243" w:rsidRDefault="003D15D2" w:rsidP="00822243">
      <w:pPr>
        <w:jc w:val="both"/>
        <w:rPr>
          <w:lang w:val="sr-Cyrl-CS"/>
        </w:rPr>
      </w:pPr>
      <w:r>
        <w:rPr>
          <w:lang w:val="sr-Cyrl-RS"/>
        </w:rPr>
        <w:t xml:space="preserve">Наручилац </w:t>
      </w:r>
      <w:r w:rsidR="00822243">
        <w:t>је обавезан да по квантитативном пријему</w:t>
      </w:r>
      <w:r>
        <w:rPr>
          <w:lang w:val="sr-Cyrl-RS"/>
        </w:rPr>
        <w:t xml:space="preserve"> изведених радова/израде </w:t>
      </w:r>
      <w:r w:rsidR="00370583">
        <w:rPr>
          <w:lang w:val="sr-Cyrl-RS"/>
        </w:rPr>
        <w:t>тотема</w:t>
      </w:r>
      <w:r w:rsidR="00822243">
        <w:t>, без одлагања, утврди квалитет и</w:t>
      </w:r>
      <w:r w:rsidR="007437AD">
        <w:rPr>
          <w:lang w:val="sr-Cyrl-RS"/>
        </w:rPr>
        <w:t xml:space="preserve">зведених радова </w:t>
      </w:r>
      <w:r w:rsidR="00822243">
        <w:t xml:space="preserve"> чим је то према редовном току ствари и околностима могуће, а најкасније у року од 10 (десет) дана од дана пријема </w:t>
      </w:r>
      <w:r w:rsidR="007437AD">
        <w:rPr>
          <w:lang w:val="sr-Cyrl-RS"/>
        </w:rPr>
        <w:t>уговорених радова</w:t>
      </w:r>
      <w:r w:rsidR="00822243">
        <w:t>.</w:t>
      </w:r>
    </w:p>
    <w:p w:rsidR="00822243" w:rsidRDefault="00822243" w:rsidP="00822243">
      <w:pPr>
        <w:jc w:val="both"/>
        <w:rPr>
          <w:lang w:val="sr-Cyrl-CS"/>
        </w:rPr>
      </w:pPr>
    </w:p>
    <w:p w:rsidR="00822243" w:rsidRDefault="007437AD" w:rsidP="00822243">
      <w:pPr>
        <w:jc w:val="both"/>
        <w:rPr>
          <w:lang w:val="sr-Cyrl-CS"/>
        </w:rPr>
      </w:pPr>
      <w:r>
        <w:rPr>
          <w:lang w:val="sr-Cyrl-RS"/>
        </w:rPr>
        <w:t xml:space="preserve">Наручилац </w:t>
      </w:r>
      <w:r w:rsidR="00822243" w:rsidRPr="009140CA">
        <w:t>може одложити утврђивање квалитета и</w:t>
      </w:r>
      <w:r>
        <w:rPr>
          <w:lang w:val="sr-Cyrl-RS"/>
        </w:rPr>
        <w:t>звршених радова укључујући и испоручена добра</w:t>
      </w:r>
      <w:r w:rsidR="00822243" w:rsidRPr="009140CA">
        <w:t xml:space="preserve"> док му </w:t>
      </w:r>
      <w:r>
        <w:rPr>
          <w:lang w:val="sr-Cyrl-RS"/>
        </w:rPr>
        <w:t>Вршилац посла</w:t>
      </w:r>
      <w:r w:rsidR="00822243" w:rsidRPr="009140CA">
        <w:t xml:space="preserve"> не достави исправе које су за ту сврху неопходне, али је дужно да писмено опомене </w:t>
      </w:r>
      <w:r>
        <w:rPr>
          <w:lang w:val="sr-Cyrl-RS"/>
        </w:rPr>
        <w:t>Вршиоца посла</w:t>
      </w:r>
      <w:r w:rsidR="00822243" w:rsidRPr="009140CA">
        <w:t xml:space="preserve"> да му их без одлагања достави.</w:t>
      </w:r>
    </w:p>
    <w:p w:rsidR="00822243" w:rsidRDefault="00822243" w:rsidP="00822243">
      <w:pPr>
        <w:jc w:val="both"/>
        <w:rPr>
          <w:lang w:val="sr-Cyrl-CS"/>
        </w:rPr>
      </w:pPr>
    </w:p>
    <w:p w:rsidR="00822243" w:rsidRDefault="00822243" w:rsidP="00822243">
      <w:pPr>
        <w:jc w:val="both"/>
        <w:rPr>
          <w:lang w:val="sr-Cyrl-CS"/>
        </w:rPr>
      </w:pPr>
      <w:r>
        <w:t>Уколико се утврди да квалитет и</w:t>
      </w:r>
      <w:r w:rsidR="007437AD">
        <w:rPr>
          <w:lang w:val="sr-Cyrl-RS"/>
        </w:rPr>
        <w:t xml:space="preserve">зведених радова и </w:t>
      </w:r>
      <w:r w:rsidR="00836234">
        <w:rPr>
          <w:lang w:val="sr-Cyrl-RS"/>
        </w:rPr>
        <w:t>и</w:t>
      </w:r>
      <w:r>
        <w:t xml:space="preserve">споручених добара не одговара уговореном, </w:t>
      </w:r>
      <w:proofErr w:type="gramStart"/>
      <w:r w:rsidR="007437AD">
        <w:rPr>
          <w:lang w:val="sr-Cyrl-RS"/>
        </w:rPr>
        <w:t xml:space="preserve">Наручиалц </w:t>
      </w:r>
      <w:r>
        <w:t xml:space="preserve"> је</w:t>
      </w:r>
      <w:proofErr w:type="gramEnd"/>
      <w:r>
        <w:t xml:space="preserve"> обавезан да </w:t>
      </w:r>
      <w:r w:rsidR="00370583">
        <w:rPr>
          <w:lang w:val="sr-Cyrl-RS"/>
        </w:rPr>
        <w:t>Вршиоцу посла</w:t>
      </w:r>
      <w:r>
        <w:t xml:space="preserve"> стави писмену рекламацију на квалитет, без одлагања, а најкасније у року од 3 (три) дана од дана кадa је утврдио да квалитет и</w:t>
      </w:r>
      <w:r w:rsidR="007437AD">
        <w:rPr>
          <w:lang w:val="sr-Cyrl-RS"/>
        </w:rPr>
        <w:t xml:space="preserve">зведених радова и </w:t>
      </w:r>
      <w:r>
        <w:t>споручених добара не одговара уговореном.</w:t>
      </w:r>
    </w:p>
    <w:p w:rsidR="00822243" w:rsidRDefault="00822243" w:rsidP="00822243">
      <w:pPr>
        <w:jc w:val="both"/>
        <w:rPr>
          <w:lang w:val="sr-Cyrl-CS"/>
        </w:rPr>
      </w:pPr>
    </w:p>
    <w:p w:rsidR="00822243" w:rsidRDefault="007437AD" w:rsidP="00822243">
      <w:pPr>
        <w:jc w:val="both"/>
      </w:pPr>
      <w:r>
        <w:rPr>
          <w:lang w:val="sr-Cyrl-RS"/>
        </w:rPr>
        <w:t xml:space="preserve">Вршилац посла </w:t>
      </w:r>
      <w:r w:rsidR="00822243">
        <w:t xml:space="preserve"> је обавезан да у року од 10 (десет) дана од дана пријема рекламације из става 3</w:t>
      </w:r>
      <w:r w:rsidR="00822243">
        <w:rPr>
          <w:b/>
        </w:rPr>
        <w:t>.</w:t>
      </w:r>
      <w:r w:rsidR="00836234">
        <w:rPr>
          <w:b/>
          <w:lang w:val="sr-Cyrl-RS"/>
        </w:rPr>
        <w:t xml:space="preserve"> </w:t>
      </w:r>
      <w:proofErr w:type="gramStart"/>
      <w:r w:rsidR="00822243">
        <w:t>овог</w:t>
      </w:r>
      <w:proofErr w:type="gramEnd"/>
      <w:r w:rsidR="00822243">
        <w:t xml:space="preserve"> члана, писмено обавести </w:t>
      </w:r>
      <w:r>
        <w:rPr>
          <w:lang w:val="sr-Cyrl-RS"/>
        </w:rPr>
        <w:t>Наручиоца</w:t>
      </w:r>
      <w:r w:rsidR="00822243">
        <w:t xml:space="preserve"> о исходу рекламације.</w:t>
      </w:r>
      <w:r>
        <w:rPr>
          <w:lang w:val="sr-Cyrl-RS"/>
        </w:rPr>
        <w:t xml:space="preserve"> Наручилац</w:t>
      </w:r>
      <w:r w:rsidR="00822243">
        <w:t xml:space="preserve">, који је </w:t>
      </w:r>
      <w:r>
        <w:rPr>
          <w:lang w:val="sr-Cyrl-RS"/>
        </w:rPr>
        <w:t>Вршиоцу посла</w:t>
      </w:r>
      <w:r w:rsidR="00822243">
        <w:t xml:space="preserve"> благовремено и на поуздан начин ставио рекламацију због утврђених недостатака у квалитету </w:t>
      </w:r>
      <w:r>
        <w:rPr>
          <w:lang w:val="sr-Cyrl-RS"/>
        </w:rPr>
        <w:t>извршених радова и исп</w:t>
      </w:r>
      <w:r w:rsidR="00836234">
        <w:rPr>
          <w:lang w:val="sr-Cyrl-RS"/>
        </w:rPr>
        <w:t>о</w:t>
      </w:r>
      <w:r>
        <w:rPr>
          <w:lang w:val="sr-Cyrl-RS"/>
        </w:rPr>
        <w:t>р</w:t>
      </w:r>
      <w:r w:rsidR="00836234">
        <w:rPr>
          <w:lang w:val="sr-Cyrl-RS"/>
        </w:rPr>
        <w:t>у</w:t>
      </w:r>
      <w:r>
        <w:rPr>
          <w:lang w:val="sr-Cyrl-RS"/>
        </w:rPr>
        <w:t xml:space="preserve">чених </w:t>
      </w:r>
      <w:r w:rsidR="00822243">
        <w:t xml:space="preserve">добара, има право да: </w:t>
      </w:r>
    </w:p>
    <w:p w:rsidR="00822243" w:rsidRDefault="00822243" w:rsidP="00822243">
      <w:pPr>
        <w:numPr>
          <w:ilvl w:val="0"/>
          <w:numId w:val="5"/>
        </w:numPr>
        <w:jc w:val="both"/>
        <w:rPr>
          <w:lang w:val="ru-RU"/>
        </w:rPr>
      </w:pPr>
      <w:r>
        <w:t xml:space="preserve">у року остављеном у рекламацији, тражи од </w:t>
      </w:r>
      <w:r w:rsidR="007437AD">
        <w:rPr>
          <w:lang w:val="sr-Cyrl-RS"/>
        </w:rPr>
        <w:t>Вршиоца посла</w:t>
      </w:r>
      <w:r>
        <w:t xml:space="preserve"> да отклони недостатке о свом трошку, ако су мане на </w:t>
      </w:r>
      <w:r w:rsidR="007437AD">
        <w:rPr>
          <w:lang w:val="sr-Cyrl-RS"/>
        </w:rPr>
        <w:t xml:space="preserve">радовима и </w:t>
      </w:r>
      <w:r>
        <w:t xml:space="preserve">добрима отклоњиве, или </w:t>
      </w:r>
    </w:p>
    <w:p w:rsidR="00822243" w:rsidRDefault="00822243" w:rsidP="00822243">
      <w:pPr>
        <w:numPr>
          <w:ilvl w:val="0"/>
          <w:numId w:val="5"/>
        </w:numPr>
        <w:jc w:val="both"/>
      </w:pPr>
      <w:proofErr w:type="gramStart"/>
      <w:r>
        <w:t>у</w:t>
      </w:r>
      <w:proofErr w:type="gramEnd"/>
      <w:r>
        <w:t xml:space="preserve"> року остављеном у рекламацији, тражи од </w:t>
      </w:r>
      <w:r w:rsidR="007437AD">
        <w:rPr>
          <w:lang w:val="sr-Cyrl-RS"/>
        </w:rPr>
        <w:t>Вршиоца посла</w:t>
      </w:r>
      <w:r>
        <w:t xml:space="preserve"> да му испоручи нове количине добара без недостатака о свом трошку и да испоручена добра са не</w:t>
      </w:r>
      <w:r w:rsidR="007437AD">
        <w:t>достацима о свом трошку преузме</w:t>
      </w:r>
      <w:r w:rsidR="007437AD">
        <w:rPr>
          <w:lang w:val="sr-Cyrl-RS"/>
        </w:rPr>
        <w:t xml:space="preserve">, као и да изведе радове/изради </w:t>
      </w:r>
      <w:r w:rsidR="00370583">
        <w:rPr>
          <w:lang w:val="sr-Cyrl-RS"/>
        </w:rPr>
        <w:t>тотеме</w:t>
      </w:r>
      <w:r w:rsidR="007437AD">
        <w:rPr>
          <w:lang w:val="sr-Cyrl-RS"/>
        </w:rPr>
        <w:t>д  у свему у скалду са уговреним предметом.</w:t>
      </w:r>
    </w:p>
    <w:p w:rsidR="00822243" w:rsidRDefault="00822243" w:rsidP="00822243">
      <w:pPr>
        <w:jc w:val="both"/>
        <w:rPr>
          <w:lang w:val="sr-Cyrl-CS"/>
        </w:rPr>
      </w:pPr>
      <w:proofErr w:type="gramStart"/>
      <w:r>
        <w:t>У сваком од случајева</w:t>
      </w:r>
      <w:r>
        <w:rPr>
          <w:lang w:val="sr-Cyrl-CS"/>
        </w:rPr>
        <w:t xml:space="preserve"> из претходног става овог члана</w:t>
      </w:r>
      <w:r>
        <w:t xml:space="preserve">, </w:t>
      </w:r>
      <w:r w:rsidR="007437AD">
        <w:rPr>
          <w:lang w:val="sr-Cyrl-RS"/>
        </w:rPr>
        <w:t>Наручилац</w:t>
      </w:r>
      <w:r>
        <w:t xml:space="preserve"> има право и на накнаду штете.</w:t>
      </w:r>
      <w:proofErr w:type="gramEnd"/>
    </w:p>
    <w:p w:rsidR="00822243" w:rsidRDefault="00822243" w:rsidP="00822243">
      <w:pPr>
        <w:jc w:val="both"/>
        <w:rPr>
          <w:lang w:val="sr-Cyrl-CS"/>
        </w:rPr>
      </w:pPr>
    </w:p>
    <w:p w:rsidR="00822243" w:rsidRPr="00D37900" w:rsidRDefault="00822243" w:rsidP="00D37900">
      <w:pPr>
        <w:jc w:val="center"/>
        <w:rPr>
          <w:b/>
          <w:lang w:val="sr-Cyrl-CS"/>
        </w:rPr>
      </w:pPr>
      <w:proofErr w:type="gramStart"/>
      <w:r>
        <w:rPr>
          <w:b/>
        </w:rPr>
        <w:t>Члан 9.</w:t>
      </w:r>
      <w:proofErr w:type="gramEnd"/>
    </w:p>
    <w:p w:rsidR="00822243" w:rsidRDefault="007437AD" w:rsidP="00822243">
      <w:pPr>
        <w:jc w:val="both"/>
        <w:rPr>
          <w:lang w:val="sr-Cyrl-CS"/>
        </w:rPr>
      </w:pPr>
      <w:r>
        <w:rPr>
          <w:lang w:val="sr-Cyrl-RS"/>
        </w:rPr>
        <w:t>Вршилац посла</w:t>
      </w:r>
      <w:r w:rsidR="00822243">
        <w:t xml:space="preserve"> је одговоран за све недостатке и оштећења на </w:t>
      </w:r>
      <w:r>
        <w:rPr>
          <w:lang w:val="sr-Cyrl-RS"/>
        </w:rPr>
        <w:t xml:space="preserve">изведеним радовима и </w:t>
      </w:r>
      <w:r>
        <w:t>добрима, која су настал</w:t>
      </w:r>
      <w:r>
        <w:rPr>
          <w:lang w:val="sr-Cyrl-RS"/>
        </w:rPr>
        <w:t xml:space="preserve">и </w:t>
      </w:r>
      <w:r w:rsidR="00822243">
        <w:t xml:space="preserve"> после преузимања истих од стране </w:t>
      </w:r>
      <w:r>
        <w:rPr>
          <w:lang w:val="sr-Cyrl-RS"/>
        </w:rPr>
        <w:t>Наручиоца</w:t>
      </w:r>
      <w:r w:rsidR="00822243">
        <w:t>, чији је узрок постојао пре преузимања (скривене мане).</w:t>
      </w:r>
    </w:p>
    <w:p w:rsidR="00822243" w:rsidRDefault="00822243" w:rsidP="00822243">
      <w:pPr>
        <w:jc w:val="both"/>
        <w:rPr>
          <w:lang w:val="sr-Cyrl-CS"/>
        </w:rPr>
      </w:pPr>
    </w:p>
    <w:p w:rsidR="00822243" w:rsidRDefault="007437AD" w:rsidP="00822243">
      <w:pPr>
        <w:jc w:val="both"/>
        <w:rPr>
          <w:lang w:val="sr-Cyrl-CS"/>
        </w:rPr>
      </w:pPr>
      <w:r>
        <w:rPr>
          <w:lang w:val="sr-Cyrl-RS"/>
        </w:rPr>
        <w:t>Вршилац посла</w:t>
      </w:r>
      <w:r w:rsidR="00822243">
        <w:t xml:space="preserve"> одговара </w:t>
      </w:r>
      <w:r>
        <w:rPr>
          <w:lang w:val="sr-Cyrl-RS"/>
        </w:rPr>
        <w:t>Наручиоцу</w:t>
      </w:r>
      <w:r w:rsidR="00822243">
        <w:t xml:space="preserve"> и за штету коју је овај, због недостатака на </w:t>
      </w:r>
      <w:r>
        <w:rPr>
          <w:lang w:val="sr-Cyrl-RS"/>
        </w:rPr>
        <w:t xml:space="preserve"> изведеним радовима и </w:t>
      </w:r>
      <w:r w:rsidR="00822243">
        <w:t>испорученим добрима, претрпео на другим својим добрима и то према општим правилима о одговорности за штету.</w:t>
      </w:r>
    </w:p>
    <w:p w:rsidR="00822243" w:rsidRDefault="00822243" w:rsidP="00822243">
      <w:pPr>
        <w:jc w:val="both"/>
        <w:rPr>
          <w:lang w:val="sr-Cyrl-CS"/>
        </w:rPr>
      </w:pPr>
    </w:p>
    <w:p w:rsidR="00822243" w:rsidRDefault="00822243" w:rsidP="00822243">
      <w:pPr>
        <w:jc w:val="center"/>
        <w:rPr>
          <w:b/>
        </w:rPr>
      </w:pPr>
      <w:r>
        <w:rPr>
          <w:b/>
        </w:rPr>
        <w:t>СРЕДСТВО ФИНАНСИЈСКОГ ОБЕЗБЕЂЕЊА</w:t>
      </w:r>
    </w:p>
    <w:p w:rsidR="00822243" w:rsidRPr="00F41A94" w:rsidRDefault="00822243" w:rsidP="00822243">
      <w:pPr>
        <w:jc w:val="center"/>
        <w:rPr>
          <w:b/>
          <w:color w:val="00B050"/>
          <w:lang w:val="sr-Cyrl-CS"/>
        </w:rPr>
      </w:pPr>
      <w:r w:rsidRPr="00F41A94">
        <w:rPr>
          <w:b/>
          <w:color w:val="00B050"/>
        </w:rPr>
        <w:t>Средства финансијског обезбеђења за добро извршење посла</w:t>
      </w:r>
    </w:p>
    <w:p w:rsidR="00822243" w:rsidRDefault="00822243" w:rsidP="00822243">
      <w:pPr>
        <w:jc w:val="center"/>
        <w:rPr>
          <w:b/>
          <w:lang w:val="sr-Cyrl-CS"/>
        </w:rPr>
      </w:pPr>
      <w:proofErr w:type="gramStart"/>
      <w:r>
        <w:rPr>
          <w:b/>
        </w:rPr>
        <w:t>Члан 10.</w:t>
      </w:r>
      <w:proofErr w:type="gramEnd"/>
    </w:p>
    <w:p w:rsidR="00822243" w:rsidRDefault="00822243" w:rsidP="00822243">
      <w:pPr>
        <w:jc w:val="both"/>
        <w:rPr>
          <w:lang w:val="sr-Cyrl-CS"/>
        </w:rPr>
      </w:pPr>
      <w:r>
        <w:t>Понуђач је обавезан да, уколико вредност уговора који се закључује, прелази износ од 500.000,00 дин</w:t>
      </w:r>
      <w:r>
        <w:rPr>
          <w:lang w:val="sr-Cyrl-CS"/>
        </w:rPr>
        <w:t xml:space="preserve">ара </w:t>
      </w:r>
      <w:r>
        <w:t xml:space="preserve">без ПДВ-а, уз потписане примерке уговора, а најкасније у року од 3 (три)  дана од дана потписивања Уговора, </w:t>
      </w:r>
      <w:r w:rsidR="00FD67C5">
        <w:rPr>
          <w:lang w:val="sr-Cyrl-RS"/>
        </w:rPr>
        <w:t>Купцу</w:t>
      </w:r>
      <w:r>
        <w:t xml:space="preserve"> достави:</w:t>
      </w:r>
    </w:p>
    <w:p w:rsidR="00822243" w:rsidRDefault="00822243" w:rsidP="00822243">
      <w:pPr>
        <w:jc w:val="both"/>
      </w:pPr>
      <w:r>
        <w:t>1) Бланко сопствену меницу за добро извршење посла  која је:</w:t>
      </w:r>
      <w:r w:rsidR="00FD67C5">
        <w:rPr>
          <w:lang w:val="sr-Cyrl-RS"/>
        </w:rPr>
        <w:t xml:space="preserve"> </w:t>
      </w:r>
      <w:r>
        <w:t xml:space="preserve">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 и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w:t>
      </w:r>
      <w:r>
        <w:lastRenderedPageBreak/>
        <w:t xml:space="preserve">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t>Одлуке).</w:t>
      </w:r>
      <w:proofErr w:type="gramEnd"/>
    </w:p>
    <w:p w:rsidR="00822243" w:rsidRDefault="00822243" w:rsidP="00822243">
      <w:pPr>
        <w:jc w:val="both"/>
      </w:pPr>
      <w:r>
        <w:t xml:space="preserve">2) Менично писмо – овлашћење којим </w:t>
      </w:r>
      <w:r w:rsidR="00836234">
        <w:rPr>
          <w:lang w:val="sr-Cyrl-RS"/>
        </w:rPr>
        <w:t>Вршилац посла</w:t>
      </w:r>
      <w:r>
        <w:t xml:space="preserve"> овлашћује </w:t>
      </w:r>
      <w:r w:rsidR="00836234">
        <w:rPr>
          <w:lang w:val="sr-Cyrl-RS"/>
        </w:rPr>
        <w:t>Наручиоца</w:t>
      </w:r>
      <w:r>
        <w:t xml:space="preserve"> да може безусловно,</w:t>
      </w:r>
      <w:r w:rsidR="00836234">
        <w:rPr>
          <w:lang w:val="sr-Cyrl-RS"/>
        </w:rPr>
        <w:t xml:space="preserve"> </w:t>
      </w:r>
      <w:r>
        <w:t>неопозиво,</w:t>
      </w:r>
      <w:r w:rsidR="00836234">
        <w:rPr>
          <w:lang w:val="sr-Cyrl-RS"/>
        </w:rPr>
        <w:t xml:space="preserve"> </w:t>
      </w:r>
      <w:r>
        <w:t>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w:t>
      </w:r>
      <w:r w:rsidR="00836234">
        <w:rPr>
          <w:lang w:val="sr-Cyrl-RS"/>
        </w:rPr>
        <w:t>зраде и пуштања у рад</w:t>
      </w:r>
      <w:r>
        <w:t>.</w:t>
      </w:r>
    </w:p>
    <w:p w:rsidR="00822243" w:rsidRDefault="00822243" w:rsidP="00822243">
      <w:pPr>
        <w:jc w:val="both"/>
      </w:pPr>
      <w:r>
        <w:t xml:space="preserve">3) Фотокопију важећег Картона депонованих потписа овлашћених лица за располагање новчаним средствима </w:t>
      </w:r>
      <w:r w:rsidR="006E4E3E">
        <w:rPr>
          <w:lang w:val="sr-Cyrl-RS"/>
        </w:rPr>
        <w:t>Вршиоца посла</w:t>
      </w:r>
      <w:r>
        <w:t xml:space="preserve"> код пословне банке,</w:t>
      </w:r>
      <w:r w:rsidR="00112105">
        <w:rPr>
          <w:lang w:val="sr-Cyrl-CS"/>
        </w:rPr>
        <w:t xml:space="preserve"> </w:t>
      </w:r>
      <w:r>
        <w:t>оверену од стране банке на дан издавања менице и меничног овлашћења.</w:t>
      </w:r>
    </w:p>
    <w:p w:rsidR="00822243" w:rsidRDefault="00822243" w:rsidP="00822243">
      <w:pPr>
        <w:jc w:val="both"/>
      </w:pPr>
      <w:r>
        <w:t>4) Фотокопију ОП обрасца.</w:t>
      </w:r>
      <w:r>
        <w:tab/>
      </w:r>
    </w:p>
    <w:p w:rsidR="00822243" w:rsidRDefault="00822243" w:rsidP="00822243">
      <w:pPr>
        <w:jc w:val="both"/>
      </w:pPr>
      <w: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НБС).Меница не може бити регистрована пре датума доношења Одлуке о додели уговора.</w:t>
      </w:r>
    </w:p>
    <w:p w:rsidR="00822243" w:rsidRDefault="00822243" w:rsidP="00822243">
      <w:pPr>
        <w:jc w:val="both"/>
        <w:rPr>
          <w:lang w:val="sr-Cyrl-CS"/>
        </w:rPr>
      </w:pPr>
      <w:r>
        <w:t>6) Овлашћење којим законски заступник овлашћује лица за потписивање менице и меничног овлашћења за конкретан посао</w:t>
      </w:r>
      <w:proofErr w:type="gramStart"/>
      <w:r>
        <w:t>,у</w:t>
      </w:r>
      <w:proofErr w:type="gramEnd"/>
      <w:r>
        <w:t xml:space="preserve"> случају да меницу и менично овлашћење не потписује законски заступник Продавца</w:t>
      </w:r>
      <w:r>
        <w:rPr>
          <w:lang w:val="sr-Cyrl-CS"/>
        </w:rPr>
        <w:t>.</w:t>
      </w:r>
    </w:p>
    <w:p w:rsidR="00822243" w:rsidRDefault="00822243" w:rsidP="00822243">
      <w:pPr>
        <w:jc w:val="both"/>
        <w:rPr>
          <w:lang w:val="sr-Cyrl-CS"/>
        </w:rPr>
      </w:pPr>
    </w:p>
    <w:p w:rsidR="00822243" w:rsidRDefault="00822243" w:rsidP="00822243">
      <w:pPr>
        <w:jc w:val="both"/>
      </w:pPr>
      <w:proofErr w:type="gramStart"/>
      <w:r>
        <w:t xml:space="preserve">Меница може бити наплаћена у случају да изабрани </w:t>
      </w:r>
      <w:r w:rsidR="006E4E3E">
        <w:rPr>
          <w:lang w:val="sr-Cyrl-RS"/>
        </w:rPr>
        <w:t>Вршилац посла</w:t>
      </w:r>
      <w:r>
        <w:t xml:space="preserve"> не буде извршавао своје уговорне обавезе у роковима и на начин предвиђен уговором.</w:t>
      </w:r>
      <w:proofErr w:type="gramEnd"/>
    </w:p>
    <w:p w:rsidR="00822243" w:rsidRDefault="00822243" w:rsidP="00822243">
      <w:pPr>
        <w:jc w:val="both"/>
        <w:rPr>
          <w:b/>
        </w:rPr>
      </w:pPr>
    </w:p>
    <w:p w:rsidR="00822243" w:rsidRPr="0060750F" w:rsidRDefault="00822243" w:rsidP="00822243">
      <w:pPr>
        <w:jc w:val="center"/>
        <w:rPr>
          <w:b/>
          <w:lang w:val="sr-Cyrl-CS"/>
        </w:rPr>
      </w:pPr>
      <w:r w:rsidRPr="0060750F">
        <w:rPr>
          <w:b/>
          <w:lang w:val="sr-Cyrl-CS"/>
        </w:rPr>
        <w:t>Ч</w:t>
      </w:r>
      <w:r w:rsidRPr="0060750F">
        <w:rPr>
          <w:b/>
        </w:rPr>
        <w:t>лан 11.</w:t>
      </w:r>
    </w:p>
    <w:p w:rsidR="00822243" w:rsidRDefault="00822243" w:rsidP="00822243">
      <w:pPr>
        <w:jc w:val="both"/>
        <w:rPr>
          <w:lang w:val="sr-Cyrl-RS"/>
        </w:rPr>
      </w:pPr>
      <w:proofErr w:type="gramStart"/>
      <w:r w:rsidRPr="0060750F">
        <w:t>Уколико се средство финансијског обезбеђења за добро</w:t>
      </w:r>
      <w:r>
        <w:t xml:space="preserve"> извршење посла не достави у остављеном року, сматраће се да је </w:t>
      </w:r>
      <w:r w:rsidR="006E4E3E">
        <w:rPr>
          <w:lang w:val="sr-Cyrl-RS"/>
        </w:rPr>
        <w:t>Вршилац посла</w:t>
      </w:r>
      <w:r>
        <w:t xml:space="preserve"> одбио да закључи Уговор.</w:t>
      </w:r>
      <w:proofErr w:type="gramEnd"/>
    </w:p>
    <w:p w:rsidR="0060750F" w:rsidRPr="0060750F" w:rsidRDefault="0060750F" w:rsidP="00822243">
      <w:pPr>
        <w:jc w:val="both"/>
        <w:rPr>
          <w:lang w:val="sr-Cyrl-RS"/>
        </w:rPr>
      </w:pPr>
    </w:p>
    <w:p w:rsidR="0060750F" w:rsidRPr="00F41A94" w:rsidRDefault="00F41A94" w:rsidP="0060750F">
      <w:pPr>
        <w:jc w:val="center"/>
        <w:rPr>
          <w:b/>
          <w:color w:val="00B050"/>
        </w:rPr>
      </w:pPr>
      <w:r w:rsidRPr="00F41A94">
        <w:rPr>
          <w:b/>
          <w:color w:val="00B050"/>
          <w:lang w:val="sr-Cyrl-RS"/>
        </w:rPr>
        <w:t xml:space="preserve">Средство финансијког обезбеђења </w:t>
      </w:r>
      <w:r w:rsidR="0060750F" w:rsidRPr="00F41A94">
        <w:rPr>
          <w:b/>
          <w:color w:val="00B050"/>
        </w:rPr>
        <w:t>за  отклањање грешака у гарантном року</w:t>
      </w:r>
    </w:p>
    <w:p w:rsidR="0060750F" w:rsidRPr="00275323" w:rsidRDefault="0060750F" w:rsidP="0060750F">
      <w:pPr>
        <w:jc w:val="center"/>
        <w:rPr>
          <w:b/>
          <w:lang w:val="sr-Cyrl-CS"/>
        </w:rPr>
      </w:pPr>
      <w:proofErr w:type="gramStart"/>
      <w:r w:rsidRPr="00F41A94">
        <w:rPr>
          <w:b/>
        </w:rPr>
        <w:t>Члан 12.</w:t>
      </w:r>
      <w:proofErr w:type="gramEnd"/>
    </w:p>
    <w:p w:rsidR="0060750F" w:rsidRPr="008F257C" w:rsidRDefault="0060750F" w:rsidP="0060750F">
      <w:pPr>
        <w:jc w:val="both"/>
      </w:pPr>
      <w:r>
        <w:rPr>
          <w:lang w:val="sr-Cyrl-RS"/>
        </w:rPr>
        <w:t>Вршилац посла</w:t>
      </w:r>
      <w:r w:rsidRPr="008F257C">
        <w:t xml:space="preserve"> је обавезан да </w:t>
      </w:r>
      <w:r w:rsidR="00FD67C5">
        <w:rPr>
          <w:lang w:val="sr-Cyrl-RS"/>
        </w:rPr>
        <w:t>Наручиоцу</w:t>
      </w:r>
      <w:r w:rsidRPr="008F257C">
        <w:t xml:space="preserve"> у тренутку </w:t>
      </w:r>
      <w:r>
        <w:rPr>
          <w:lang w:val="sr-Cyrl-RS"/>
        </w:rPr>
        <w:t xml:space="preserve">примопредаје и пуштања у рад </w:t>
      </w:r>
      <w:r w:rsidRPr="008F257C">
        <w:t xml:space="preserve"> предмета уговора, уколико вредност уговора прелази износ од 500.000,00 дин. </w:t>
      </w:r>
      <w:proofErr w:type="gramStart"/>
      <w:r w:rsidRPr="008F257C">
        <w:t>без</w:t>
      </w:r>
      <w:proofErr w:type="gramEnd"/>
      <w:r w:rsidRPr="008F257C">
        <w:t xml:space="preserve"> ПДВ-а, као гаранцију за отклањање грешака у гарантном року,  достави:</w:t>
      </w:r>
    </w:p>
    <w:p w:rsidR="0060750F" w:rsidRPr="008F257C" w:rsidRDefault="0060750F" w:rsidP="0060750F">
      <w:pPr>
        <w:jc w:val="both"/>
      </w:pPr>
    </w:p>
    <w:p w:rsidR="0060750F" w:rsidRPr="008F257C" w:rsidRDefault="0060750F" w:rsidP="0060750F">
      <w:pPr>
        <w:jc w:val="both"/>
      </w:pPr>
      <w:r w:rsidRPr="008F257C">
        <w:t>Бланко сопствену меницу за отклањање грешака у гарантном року која је:</w:t>
      </w:r>
    </w:p>
    <w:p w:rsidR="0060750F" w:rsidRPr="008F257C" w:rsidRDefault="0060750F" w:rsidP="0060750F">
      <w:pPr>
        <w:jc w:val="both"/>
      </w:pPr>
      <w:r w:rsidRPr="008F257C">
        <w:t>потписана 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rsidR="0060750F" w:rsidRPr="008F257C" w:rsidRDefault="0060750F" w:rsidP="0060750F">
      <w:pPr>
        <w:jc w:val="both"/>
      </w:pPr>
      <w:r w:rsidRPr="008F257C">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F257C">
        <w:t>“ бр</w:t>
      </w:r>
      <w:proofErr w:type="gramEnd"/>
      <w:r w:rsidRPr="008F257C">
        <w:t xml:space="preserve">.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proofErr w:type="gramStart"/>
      <w:r w:rsidRPr="008F257C">
        <w:t>Одлуке).</w:t>
      </w:r>
      <w:proofErr w:type="gramEnd"/>
    </w:p>
    <w:p w:rsidR="0060750F" w:rsidRPr="008F257C" w:rsidRDefault="0060750F" w:rsidP="0060750F">
      <w:pPr>
        <w:jc w:val="both"/>
      </w:pPr>
      <w:r w:rsidRPr="008F257C">
        <w:t xml:space="preserve">2) Менично писмо – овлашћење којим </w:t>
      </w:r>
      <w:r w:rsidR="00FD67C5">
        <w:rPr>
          <w:lang w:val="sr-Cyrl-RS"/>
        </w:rPr>
        <w:t xml:space="preserve">Вршилац </w:t>
      </w:r>
      <w:proofErr w:type="gramStart"/>
      <w:r w:rsidR="00FD67C5" w:rsidRPr="00FD67C5">
        <w:rPr>
          <w:lang w:val="sr-Cyrl-RS"/>
        </w:rPr>
        <w:t xml:space="preserve">посла  </w:t>
      </w:r>
      <w:r w:rsidRPr="00FD67C5">
        <w:t>овлашћује</w:t>
      </w:r>
      <w:proofErr w:type="gramEnd"/>
      <w:r w:rsidRPr="008F257C">
        <w:t xml:space="preserve"> </w:t>
      </w:r>
      <w:r w:rsidR="00FD67C5">
        <w:rPr>
          <w:lang w:val="sr-Cyrl-RS"/>
        </w:rPr>
        <w:t xml:space="preserve"> Наручиоца</w:t>
      </w:r>
      <w:r w:rsidRPr="008F257C">
        <w:t xml:space="preserve"> да може наплатити меницу  на износ од 10% од вредности уговора (без ПДВ-а) са роком важења 30 (словима: тридесет) календарских дана дужим од гарантног рока.</w:t>
      </w:r>
    </w:p>
    <w:p w:rsidR="0060750F" w:rsidRPr="008F257C" w:rsidRDefault="0060750F" w:rsidP="0060750F">
      <w:pPr>
        <w:jc w:val="both"/>
      </w:pPr>
      <w:proofErr w:type="gramStart"/>
      <w:r w:rsidRPr="008F257C">
        <w:t>овлашћење</w:t>
      </w:r>
      <w:proofErr w:type="gramEnd"/>
      <w:r w:rsidRPr="008F257C">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FD67C5">
        <w:rPr>
          <w:lang w:val="sr-Cyrl-RS"/>
        </w:rPr>
        <w:t>Вршиоца посла</w:t>
      </w:r>
      <w:r w:rsidRPr="008F257C">
        <w:t>;</w:t>
      </w:r>
    </w:p>
    <w:p w:rsidR="0060750F" w:rsidRPr="008F257C" w:rsidRDefault="0060750F" w:rsidP="0060750F">
      <w:pPr>
        <w:jc w:val="both"/>
      </w:pPr>
      <w:proofErr w:type="gramStart"/>
      <w:r w:rsidRPr="008F257C">
        <w:t>фотокопију</w:t>
      </w:r>
      <w:proofErr w:type="gramEnd"/>
      <w:r w:rsidRPr="008F257C">
        <w:t xml:space="preserve"> важећег Картона депонованих потписа овлашћених лица за располагање новчаним средствима </w:t>
      </w:r>
      <w:r w:rsidR="00FD67C5">
        <w:rPr>
          <w:lang w:val="sr-Cyrl-RS"/>
        </w:rPr>
        <w:t>Вршиоца посла</w:t>
      </w:r>
      <w:r w:rsidRPr="008F257C">
        <w:t xml:space="preserve"> код  пословне банке, </w:t>
      </w:r>
    </w:p>
    <w:p w:rsidR="0060750F" w:rsidRPr="008F257C" w:rsidRDefault="0060750F" w:rsidP="0060750F">
      <w:pPr>
        <w:jc w:val="both"/>
      </w:pPr>
      <w:proofErr w:type="gramStart"/>
      <w:r w:rsidRPr="008F257C">
        <w:t>фотокопију</w:t>
      </w:r>
      <w:proofErr w:type="gramEnd"/>
      <w:r w:rsidRPr="008F257C">
        <w:t xml:space="preserve"> ОП обрасца.</w:t>
      </w:r>
    </w:p>
    <w:p w:rsidR="0060750F" w:rsidRPr="008F257C" w:rsidRDefault="0060750F" w:rsidP="0060750F">
      <w:pPr>
        <w:jc w:val="both"/>
      </w:pPr>
      <w:r w:rsidRPr="008F257C">
        <w:t>Доказ о регистрацији менице у Регистру меница Народне банке Србије (</w:t>
      </w:r>
      <w:proofErr w:type="gramStart"/>
      <w:r w:rsidRPr="008F257C">
        <w:t>фотокопија  Захтева</w:t>
      </w:r>
      <w:proofErr w:type="gramEnd"/>
      <w:r w:rsidRPr="008F257C">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60750F" w:rsidRDefault="0060750F" w:rsidP="0060750F">
      <w:pPr>
        <w:jc w:val="both"/>
        <w:rPr>
          <w:lang w:val="sr-Cyrl-RS"/>
        </w:rPr>
      </w:pPr>
      <w:proofErr w:type="gramStart"/>
      <w:r w:rsidRPr="008F257C">
        <w:t xml:space="preserve">Меница може бити наплаћена у случају да </w:t>
      </w:r>
      <w:r w:rsidR="00FD67C5">
        <w:rPr>
          <w:lang w:val="sr-Cyrl-RS"/>
        </w:rPr>
        <w:t>Вршилац посла</w:t>
      </w:r>
      <w:r w:rsidRPr="008F257C">
        <w:t xml:space="preserve"> не отклони грешке у гарантном року.</w:t>
      </w:r>
      <w:proofErr w:type="gramEnd"/>
      <w:r w:rsidRPr="008F257C">
        <w:t xml:space="preserve"> </w:t>
      </w:r>
    </w:p>
    <w:p w:rsidR="00822243" w:rsidRPr="00F41A94" w:rsidRDefault="00822243" w:rsidP="00822243">
      <w:pPr>
        <w:jc w:val="both"/>
        <w:rPr>
          <w:lang w:val="sr-Cyrl-RS"/>
        </w:rPr>
      </w:pPr>
    </w:p>
    <w:p w:rsidR="00822243" w:rsidRPr="007437AD" w:rsidRDefault="00822243" w:rsidP="00822243">
      <w:pPr>
        <w:jc w:val="center"/>
        <w:rPr>
          <w:b/>
          <w:lang w:val="sr-Cyrl-CS"/>
        </w:rPr>
      </w:pPr>
      <w:r w:rsidRPr="007437AD">
        <w:rPr>
          <w:b/>
        </w:rPr>
        <w:lastRenderedPageBreak/>
        <w:t>УГОВОРНА КАЗНА</w:t>
      </w:r>
    </w:p>
    <w:p w:rsidR="00822243" w:rsidRPr="00592873" w:rsidRDefault="00822243" w:rsidP="00822243">
      <w:pPr>
        <w:jc w:val="center"/>
        <w:rPr>
          <w:b/>
        </w:rPr>
      </w:pPr>
      <w:proofErr w:type="gramStart"/>
      <w:r w:rsidRPr="007437AD">
        <w:rPr>
          <w:b/>
        </w:rPr>
        <w:t>Члан 12.</w:t>
      </w:r>
      <w:proofErr w:type="gramEnd"/>
    </w:p>
    <w:p w:rsidR="00822243" w:rsidRDefault="00822243" w:rsidP="00822243">
      <w:pPr>
        <w:jc w:val="both"/>
        <w:rPr>
          <w:lang w:val="sr-Cyrl-RS"/>
        </w:rPr>
      </w:pPr>
      <w:r>
        <w:t xml:space="preserve">Уколико </w:t>
      </w:r>
      <w:r w:rsidR="007437AD">
        <w:rPr>
          <w:lang w:val="sr-Cyrl-RS"/>
        </w:rPr>
        <w:t>Вршилац посла</w:t>
      </w:r>
      <w:r>
        <w:t xml:space="preserve"> не испуни своје обавезе или не </w:t>
      </w:r>
      <w:proofErr w:type="gramStart"/>
      <w:r w:rsidR="00416D3F">
        <w:rPr>
          <w:lang w:val="sr-Cyrl-RS"/>
        </w:rPr>
        <w:t xml:space="preserve">изврши </w:t>
      </w:r>
      <w:r>
        <w:t xml:space="preserve"> у</w:t>
      </w:r>
      <w:proofErr w:type="gramEnd"/>
      <w:r>
        <w:t xml:space="preserve">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w:t>
      </w:r>
      <w:r w:rsidR="00416D3F">
        <w:rPr>
          <w:lang w:val="sr-Cyrl-RS"/>
        </w:rPr>
        <w:t xml:space="preserve"> уговора. </w:t>
      </w:r>
      <w:r>
        <w:t xml:space="preserve"> </w:t>
      </w:r>
    </w:p>
    <w:p w:rsidR="00416D3F" w:rsidRPr="00416D3F" w:rsidRDefault="00416D3F" w:rsidP="00822243">
      <w:pPr>
        <w:jc w:val="both"/>
        <w:rPr>
          <w:lang w:val="sr-Cyrl-RS"/>
        </w:rPr>
      </w:pPr>
    </w:p>
    <w:p w:rsidR="00822243" w:rsidRDefault="00822243" w:rsidP="00822243">
      <w:pPr>
        <w:jc w:val="both"/>
      </w:pPr>
      <w:r>
        <w:t xml:space="preserve">Уговорна казна се обрачунава од првог </w:t>
      </w:r>
      <w:r w:rsidR="00416D3F">
        <w:t xml:space="preserve">дана од истека уговореног </w:t>
      </w:r>
      <w:proofErr w:type="gramStart"/>
      <w:r w:rsidR="00416D3F">
        <w:t xml:space="preserve">рока </w:t>
      </w:r>
      <w:r>
        <w:t xml:space="preserve"> из</w:t>
      </w:r>
      <w:proofErr w:type="gramEnd"/>
      <w:r>
        <w:t xml:space="preserve"> члана 5. овог Уговора и износи 0,5% уговорене вредности дневно, а највише до</w:t>
      </w:r>
      <w:r w:rsidR="00416D3F">
        <w:t xml:space="preserve"> 10% укупно уговорене вредности</w:t>
      </w:r>
      <w:r>
        <w:t>,</w:t>
      </w:r>
      <w:r w:rsidR="00416D3F">
        <w:rPr>
          <w:lang w:val="sr-Cyrl-RS"/>
        </w:rPr>
        <w:t xml:space="preserve"> </w:t>
      </w:r>
      <w:r>
        <w:t>без пореза на додату вредност.</w:t>
      </w:r>
    </w:p>
    <w:p w:rsidR="00822243" w:rsidRDefault="00822243" w:rsidP="00822243">
      <w:pPr>
        <w:jc w:val="both"/>
      </w:pPr>
    </w:p>
    <w:p w:rsidR="00822243" w:rsidRDefault="00822243" w:rsidP="00822243">
      <w:pPr>
        <w:jc w:val="both"/>
      </w:pPr>
      <w:proofErr w:type="gramStart"/>
      <w:r>
        <w:t xml:space="preserve">Фактурисање уговорне казне врши </w:t>
      </w:r>
      <w:r w:rsidR="00416D3F">
        <w:rPr>
          <w:lang w:val="sr-Cyrl-RS"/>
        </w:rPr>
        <w:t>Наручилац</w:t>
      </w:r>
      <w:r>
        <w:t xml:space="preserve">, испостављањем рачуна, којим се обрачунава кашњење у </w:t>
      </w:r>
      <w:r w:rsidR="00E67514">
        <w:rPr>
          <w:lang w:val="sr-Cyrl-RS"/>
        </w:rPr>
        <w:t>уговореној изради украсног свода</w:t>
      </w:r>
      <w:r w:rsidRPr="00E67514">
        <w:t>.</w:t>
      </w:r>
      <w:proofErr w:type="gramEnd"/>
      <w:r w:rsidR="00416D3F" w:rsidRPr="00E67514">
        <w:rPr>
          <w:lang w:val="sr-Cyrl-RS"/>
        </w:rPr>
        <w:t xml:space="preserve"> </w:t>
      </w:r>
      <w:proofErr w:type="gramStart"/>
      <w:r w:rsidRPr="00E67514">
        <w:t>Плаћање фактурисане уговорне казне доспева у рoку до 45 (четрдесетпет) дaнa oд дaнa фактурисања о</w:t>
      </w:r>
      <w:r>
        <w:t xml:space="preserve">д стране </w:t>
      </w:r>
      <w:r w:rsidR="00416D3F">
        <w:rPr>
          <w:lang w:val="sr-Cyrl-RS"/>
        </w:rPr>
        <w:t>Наручиоца</w:t>
      </w:r>
      <w:r>
        <w:t>.</w:t>
      </w:r>
      <w:proofErr w:type="gramEnd"/>
    </w:p>
    <w:p w:rsidR="00822243" w:rsidRDefault="00822243" w:rsidP="00822243">
      <w:pPr>
        <w:jc w:val="both"/>
        <w:rPr>
          <w:lang w:val="sr-Cyrl-CS"/>
        </w:rPr>
      </w:pPr>
    </w:p>
    <w:p w:rsidR="00822243" w:rsidRDefault="00822243" w:rsidP="00822243">
      <w:pPr>
        <w:jc w:val="center"/>
        <w:rPr>
          <w:b/>
          <w:lang w:val="sr-Cyrl-CS"/>
        </w:rPr>
      </w:pPr>
      <w:r>
        <w:rPr>
          <w:b/>
        </w:rPr>
        <w:t>ВИША СИЛА</w:t>
      </w:r>
    </w:p>
    <w:p w:rsidR="00822243" w:rsidRPr="00592873" w:rsidRDefault="00822243" w:rsidP="00822243">
      <w:pPr>
        <w:jc w:val="center"/>
        <w:rPr>
          <w:b/>
        </w:rPr>
      </w:pPr>
      <w:proofErr w:type="gramStart"/>
      <w:r>
        <w:rPr>
          <w:b/>
        </w:rPr>
        <w:t>Члан 13.</w:t>
      </w:r>
      <w:proofErr w:type="gramEnd"/>
    </w:p>
    <w:p w:rsidR="00822243" w:rsidRDefault="00822243" w:rsidP="00822243">
      <w:pPr>
        <w:jc w:val="both"/>
        <w:rPr>
          <w:lang w:val="sr-Cyrl-CS"/>
        </w:rPr>
      </w:pPr>
      <w: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proofErr w:type="gramStart"/>
      <w:r>
        <w:t>,за</w:t>
      </w:r>
      <w:proofErr w:type="gramEnd"/>
      <w:r>
        <w:t xml:space="preserve">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22243" w:rsidRDefault="00822243" w:rsidP="00822243">
      <w:pPr>
        <w:jc w:val="both"/>
        <w:rPr>
          <w:lang w:val="sr-Cyrl-CS"/>
        </w:rPr>
      </w:pPr>
    </w:p>
    <w:p w:rsidR="00822243" w:rsidRDefault="00822243" w:rsidP="00822243">
      <w:pPr>
        <w:jc w:val="both"/>
        <w:rPr>
          <w:lang w:val="sr-Cyrl-CS"/>
        </w:rPr>
      </w:pPr>
      <w: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22243" w:rsidRDefault="00822243" w:rsidP="00822243">
      <w:pPr>
        <w:jc w:val="both"/>
        <w:rPr>
          <w:lang w:val="sr-Cyrl-CS"/>
        </w:rPr>
      </w:pPr>
    </w:p>
    <w:p w:rsidR="00822243" w:rsidRDefault="00822243" w:rsidP="00822243">
      <w:pPr>
        <w:jc w:val="both"/>
        <w:rPr>
          <w:lang w:val="sr-Cyrl-CS"/>
        </w:rPr>
      </w:pPr>
      <w: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822243" w:rsidRDefault="00822243" w:rsidP="00822243">
      <w:pPr>
        <w:jc w:val="both"/>
        <w:rPr>
          <w:lang w:val="sr-Cyrl-CS"/>
        </w:rPr>
      </w:pPr>
    </w:p>
    <w:p w:rsidR="00795E42" w:rsidRDefault="00822243" w:rsidP="00822243">
      <w:pPr>
        <w:jc w:val="both"/>
      </w:pPr>
      <w: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795E42" w:rsidRPr="00795E42" w:rsidRDefault="00795E42" w:rsidP="00822243">
      <w:pPr>
        <w:jc w:val="both"/>
      </w:pPr>
    </w:p>
    <w:p w:rsidR="00822243" w:rsidRDefault="00822243" w:rsidP="00822243">
      <w:pPr>
        <w:jc w:val="center"/>
        <w:rPr>
          <w:b/>
          <w:lang w:val="sr-Cyrl-CS"/>
        </w:rPr>
      </w:pPr>
      <w:r>
        <w:rPr>
          <w:b/>
        </w:rPr>
        <w:t>РАСКИД УГОВОРА</w:t>
      </w:r>
    </w:p>
    <w:p w:rsidR="00822243" w:rsidRPr="00592873" w:rsidRDefault="00822243" w:rsidP="00822243">
      <w:pPr>
        <w:jc w:val="center"/>
        <w:rPr>
          <w:b/>
        </w:rPr>
      </w:pPr>
      <w:proofErr w:type="gramStart"/>
      <w:r>
        <w:rPr>
          <w:b/>
        </w:rPr>
        <w:t>Члан 14.</w:t>
      </w:r>
      <w:proofErr w:type="gramEnd"/>
    </w:p>
    <w:p w:rsidR="00822243" w:rsidRDefault="00822243" w:rsidP="00822243">
      <w:pPr>
        <w:jc w:val="both"/>
        <w:rPr>
          <w:lang w:val="sr-Cyrl-CS"/>
        </w:rPr>
      </w:pPr>
      <w:r>
        <w:t xml:space="preserve">Ако </w:t>
      </w:r>
      <w:r w:rsidR="00E67514">
        <w:rPr>
          <w:lang w:val="sr-Cyrl-RS"/>
        </w:rPr>
        <w:t xml:space="preserve">Вршилац посла </w:t>
      </w:r>
      <w:r>
        <w:t xml:space="preserve"> не испуни овај Уговор, или ако не буде квалитетно и у року испуњавао своје обавезе, или, упркос писмене опомене </w:t>
      </w:r>
      <w:r w:rsidR="00E67514">
        <w:rPr>
          <w:lang w:val="sr-Cyrl-RS"/>
        </w:rPr>
        <w:t>Наручиоца</w:t>
      </w:r>
      <w:r>
        <w:t xml:space="preserve">, крши одредбе овог уговора, </w:t>
      </w:r>
      <w:r w:rsidR="00E67514">
        <w:rPr>
          <w:lang w:val="sr-Cyrl-RS"/>
        </w:rPr>
        <w:t>Наручилац</w:t>
      </w:r>
      <w:r>
        <w:t xml:space="preserve"> има право да констатује непоштовање одредби Уговора и о томе достави </w:t>
      </w:r>
      <w:r w:rsidR="00E67514">
        <w:rPr>
          <w:lang w:val="sr-Cyrl-RS"/>
        </w:rPr>
        <w:t>Вршиоцу посла</w:t>
      </w:r>
      <w:r>
        <w:t xml:space="preserve"> писану опомену.</w:t>
      </w:r>
    </w:p>
    <w:p w:rsidR="00822243" w:rsidRDefault="00822243" w:rsidP="00822243">
      <w:pPr>
        <w:jc w:val="both"/>
        <w:rPr>
          <w:lang w:val="sr-Cyrl-CS"/>
        </w:rPr>
      </w:pPr>
    </w:p>
    <w:p w:rsidR="00822243" w:rsidRDefault="00822243" w:rsidP="00822243">
      <w:pPr>
        <w:jc w:val="both"/>
        <w:rPr>
          <w:lang w:val="sr-Cyrl-CS"/>
        </w:rPr>
      </w:pPr>
      <w:r>
        <w:t xml:space="preserve">Ако </w:t>
      </w:r>
      <w:r w:rsidR="00E67514">
        <w:rPr>
          <w:lang w:val="sr-Cyrl-RS"/>
        </w:rPr>
        <w:t>Вршилац посла</w:t>
      </w:r>
      <w:r>
        <w:t xml:space="preserve"> не предузме мере за извршење овог Уговора, које се од њега захтевају, у року од 8 (осам) дана по пријему писане опомене, </w:t>
      </w:r>
      <w:r w:rsidR="00E67514">
        <w:rPr>
          <w:lang w:val="sr-Cyrl-RS"/>
        </w:rPr>
        <w:t>Наручилац</w:t>
      </w:r>
      <w:r>
        <w:t xml:space="preserve"> може у року од наредних 5 (пет) дана да једнострано раскине овој Уговор по правилима о раскиду Уговора због неиспуњења.</w:t>
      </w:r>
    </w:p>
    <w:p w:rsidR="00822243" w:rsidRDefault="00822243" w:rsidP="00822243">
      <w:pPr>
        <w:jc w:val="both"/>
        <w:rPr>
          <w:lang w:val="sr-Cyrl-CS"/>
        </w:rPr>
      </w:pPr>
    </w:p>
    <w:p w:rsidR="00822243" w:rsidRDefault="00822243" w:rsidP="00822243">
      <w:pPr>
        <w:jc w:val="both"/>
      </w:pPr>
      <w:proofErr w:type="gramStart"/>
      <w:r>
        <w:t>У случају раскида ово</w:t>
      </w:r>
      <w:r w:rsidR="00112105">
        <w:t>г Уговора, у смислу овог члана,</w:t>
      </w:r>
      <w:r w:rsidR="00112105">
        <w:rPr>
          <w:lang w:val="sr-Cyrl-CS"/>
        </w:rPr>
        <w:t xml:space="preserve"> </w:t>
      </w:r>
      <w:r>
        <w:t>Уговорне стране ће измирити своје обавезе настале до дана раскида.</w:t>
      </w:r>
      <w:proofErr w:type="gramEnd"/>
    </w:p>
    <w:p w:rsidR="00822243" w:rsidRDefault="00822243" w:rsidP="00822243">
      <w:pPr>
        <w:jc w:val="both"/>
      </w:pPr>
    </w:p>
    <w:p w:rsidR="00822243" w:rsidRDefault="00822243" w:rsidP="00822243">
      <w:pPr>
        <w:jc w:val="both"/>
        <w:rPr>
          <w:lang w:val="sr-Cyrl-CS"/>
        </w:rPr>
      </w:pPr>
      <w:proofErr w:type="gramStart"/>
      <w: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roofErr w:type="gramEnd"/>
    </w:p>
    <w:p w:rsidR="00822243" w:rsidRDefault="00822243" w:rsidP="00822243">
      <w:pPr>
        <w:jc w:val="both"/>
        <w:rPr>
          <w:lang w:val="sr-Cyrl-CS"/>
        </w:rPr>
      </w:pPr>
    </w:p>
    <w:p w:rsidR="00822243" w:rsidRPr="00592873" w:rsidRDefault="00822243" w:rsidP="00822243">
      <w:pPr>
        <w:jc w:val="center"/>
        <w:rPr>
          <w:b/>
        </w:rPr>
      </w:pPr>
      <w:proofErr w:type="gramStart"/>
      <w:r>
        <w:rPr>
          <w:b/>
        </w:rPr>
        <w:t>Члан 15.</w:t>
      </w:r>
      <w:proofErr w:type="gramEnd"/>
    </w:p>
    <w:p w:rsidR="00822243" w:rsidRDefault="00822243" w:rsidP="00822243">
      <w:pPr>
        <w:jc w:val="both"/>
      </w:pPr>
      <w:proofErr w:type="gramStart"/>
      <w: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822243" w:rsidRDefault="00822243" w:rsidP="00822243">
      <w:pPr>
        <w:jc w:val="both"/>
      </w:pPr>
    </w:p>
    <w:p w:rsidR="00822243" w:rsidRPr="00592873" w:rsidRDefault="00822243" w:rsidP="00822243">
      <w:pPr>
        <w:jc w:val="center"/>
        <w:rPr>
          <w:b/>
        </w:rPr>
      </w:pPr>
      <w:proofErr w:type="gramStart"/>
      <w:r>
        <w:rPr>
          <w:b/>
        </w:rPr>
        <w:t>Члан 16.</w:t>
      </w:r>
      <w:proofErr w:type="gramEnd"/>
    </w:p>
    <w:p w:rsidR="00822243" w:rsidRDefault="00E67514" w:rsidP="00822243">
      <w:pPr>
        <w:jc w:val="both"/>
        <w:rPr>
          <w:lang w:val="sr-Cyrl-CS"/>
        </w:rPr>
      </w:pPr>
      <w:r>
        <w:rPr>
          <w:lang w:val="sr-Cyrl-RS"/>
        </w:rPr>
        <w:t>Вршилац посла</w:t>
      </w:r>
      <w:r w:rsidR="00822243">
        <w:t xml:space="preserve"> је дужан</w:t>
      </w:r>
      <w:r>
        <w:rPr>
          <w:lang w:val="sr-Cyrl-RS"/>
        </w:rPr>
        <w:t xml:space="preserve"> </w:t>
      </w:r>
      <w:r w:rsidR="00822243">
        <w:t>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w:t>
      </w:r>
    </w:p>
    <w:p w:rsidR="00822243" w:rsidRDefault="00822243" w:rsidP="00822243">
      <w:pPr>
        <w:jc w:val="both"/>
        <w:rPr>
          <w:lang w:val="sr-Cyrl-CS"/>
        </w:rPr>
      </w:pPr>
    </w:p>
    <w:p w:rsidR="00822243" w:rsidRDefault="00822243" w:rsidP="00822243">
      <w:pPr>
        <w:jc w:val="both"/>
      </w:pPr>
      <w:proofErr w:type="gramStart"/>
      <w:r>
        <w:t xml:space="preserve">Информације, подаци и документација које је </w:t>
      </w:r>
      <w:r w:rsidR="00E67514">
        <w:rPr>
          <w:lang w:val="sr-Cyrl-RS"/>
        </w:rPr>
        <w:t>Наручилац</w:t>
      </w:r>
      <w:r>
        <w:t xml:space="preserve"> доставио </w:t>
      </w:r>
      <w:r w:rsidR="00E67514">
        <w:rPr>
          <w:lang w:val="sr-Cyrl-RS"/>
        </w:rPr>
        <w:t>Вршиоцу посла</w:t>
      </w:r>
      <w:r>
        <w:t xml:space="preserve"> у извршавању предмета овог Уговора, </w:t>
      </w:r>
      <w:r w:rsidR="00E67514">
        <w:rPr>
          <w:lang w:val="sr-Cyrl-RS"/>
        </w:rPr>
        <w:t>Вршилац посла</w:t>
      </w:r>
      <w:r>
        <w:t xml:space="preserve"> не може стављати на располагање трећим лицима, без претходне писане сагласности </w:t>
      </w:r>
      <w:r w:rsidR="00E67514">
        <w:rPr>
          <w:lang w:val="sr-Cyrl-RS"/>
        </w:rPr>
        <w:t>Наручиоца</w:t>
      </w:r>
      <w:r>
        <w:t>, осим у случајевима предвиђеним одговарајућим прописима.</w:t>
      </w:r>
      <w:proofErr w:type="gramEnd"/>
    </w:p>
    <w:p w:rsidR="00822243" w:rsidRDefault="00822243" w:rsidP="00822243">
      <w:pPr>
        <w:jc w:val="both"/>
        <w:rPr>
          <w:lang w:val="sr-Cyrl-CS"/>
        </w:rPr>
      </w:pPr>
    </w:p>
    <w:p w:rsidR="00822243" w:rsidRPr="00592873" w:rsidRDefault="00822243" w:rsidP="00822243">
      <w:pPr>
        <w:jc w:val="center"/>
        <w:rPr>
          <w:b/>
        </w:rPr>
      </w:pPr>
      <w:proofErr w:type="gramStart"/>
      <w:r>
        <w:rPr>
          <w:b/>
        </w:rPr>
        <w:t>Члан 17.</w:t>
      </w:r>
      <w:proofErr w:type="gramEnd"/>
    </w:p>
    <w:p w:rsidR="00822243" w:rsidRDefault="00822243" w:rsidP="00822243">
      <w:pPr>
        <w:jc w:val="both"/>
        <w:rPr>
          <w:lang w:val="sr-Cyrl-CS"/>
        </w:rPr>
      </w:pPr>
      <w:proofErr w:type="gramStart"/>
      <w: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822243" w:rsidRDefault="00822243" w:rsidP="00822243">
      <w:pPr>
        <w:jc w:val="both"/>
        <w:rPr>
          <w:lang w:val="sr-Cyrl-CS"/>
        </w:rPr>
      </w:pPr>
    </w:p>
    <w:p w:rsidR="00822243" w:rsidRDefault="00822243" w:rsidP="00822243">
      <w:pPr>
        <w:jc w:val="both"/>
        <w:rPr>
          <w:lang w:val="ru-RU"/>
        </w:rPr>
      </w:pPr>
      <w:proofErr w:type="gramStart"/>
      <w:r>
        <w:t xml:space="preserve">Након закључења и ступања на правну снагу овог Уговора, </w:t>
      </w:r>
      <w:r w:rsidR="00E67514">
        <w:rPr>
          <w:lang w:val="sr-Cyrl-RS"/>
        </w:rPr>
        <w:t>Наручилац</w:t>
      </w:r>
      <w:r>
        <w:t xml:space="preserve"> може да дозволи, а </w:t>
      </w:r>
      <w:r w:rsidR="00E67514">
        <w:rPr>
          <w:lang w:val="sr-Cyrl-RS"/>
        </w:rPr>
        <w:t>Вршилац посла</w:t>
      </w:r>
      <w:r>
        <w:t xml:space="preserve"> је обавезан да прихвати промену Уговорних страна због статусних промена код </w:t>
      </w:r>
      <w:r w:rsidR="00E67514">
        <w:rPr>
          <w:lang w:val="sr-Cyrl-RS"/>
        </w:rPr>
        <w:t>Наручиоца</w:t>
      </w:r>
      <w:r>
        <w:t>, у складу са Уговором о статусној промени.</w:t>
      </w:r>
      <w:proofErr w:type="gramEnd"/>
    </w:p>
    <w:p w:rsidR="00822243" w:rsidRDefault="00822243" w:rsidP="00822243">
      <w:pPr>
        <w:jc w:val="both"/>
      </w:pPr>
    </w:p>
    <w:p w:rsidR="00822243" w:rsidRPr="00592873" w:rsidRDefault="00822243" w:rsidP="00822243">
      <w:pPr>
        <w:jc w:val="center"/>
        <w:rPr>
          <w:b/>
        </w:rPr>
      </w:pPr>
      <w:proofErr w:type="gramStart"/>
      <w:r>
        <w:rPr>
          <w:b/>
        </w:rPr>
        <w:t>Члан 18.</w:t>
      </w:r>
      <w:proofErr w:type="gramEnd"/>
    </w:p>
    <w:p w:rsidR="00822243" w:rsidRDefault="00E67514" w:rsidP="00822243">
      <w:pPr>
        <w:jc w:val="both"/>
        <w:rPr>
          <w:lang w:val="sr-Cyrl-CS"/>
        </w:rPr>
      </w:pPr>
      <w:r>
        <w:rPr>
          <w:lang w:val="sr-Cyrl-RS"/>
        </w:rPr>
        <w:t>Вршилац посла</w:t>
      </w:r>
      <w:r w:rsidR="00822243">
        <w:t xml:space="preserve"> је дужан да без одлагања, а најкасније у року од 5</w:t>
      </w:r>
      <w:r w:rsidR="00112105">
        <w:rPr>
          <w:lang w:val="sr-Cyrl-CS"/>
        </w:rPr>
        <w:t xml:space="preserve"> </w:t>
      </w:r>
      <w:r w:rsidR="00822243">
        <w:t xml:space="preserve">(пет)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Pr>
          <w:lang w:val="sr-Cyrl-RS"/>
        </w:rPr>
        <w:t>Наручиоца</w:t>
      </w:r>
      <w:r w:rsidR="00822243">
        <w:t xml:space="preserve"> и да је документује на прописан начин.</w:t>
      </w:r>
    </w:p>
    <w:p w:rsidR="00822243" w:rsidRDefault="00822243" w:rsidP="00822243">
      <w:pPr>
        <w:jc w:val="both"/>
        <w:rPr>
          <w:lang w:val="sr-Cyrl-CS"/>
        </w:rPr>
      </w:pPr>
    </w:p>
    <w:p w:rsidR="00822243" w:rsidRDefault="00822243" w:rsidP="00822243">
      <w:pPr>
        <w:jc w:val="both"/>
        <w:rPr>
          <w:lang w:val="sr-Cyrl-CS"/>
        </w:rPr>
      </w:pPr>
      <w:proofErr w:type="gramStart"/>
      <w:r>
        <w:t>Уговорне стране су обавезне да једна другу без одлагања обавесте о свим променама које могу утицати на реализацију овог Уговора.</w:t>
      </w:r>
      <w:proofErr w:type="gramEnd"/>
    </w:p>
    <w:p w:rsidR="00822243" w:rsidRDefault="00822243" w:rsidP="00822243">
      <w:pPr>
        <w:jc w:val="both"/>
        <w:rPr>
          <w:lang w:val="sr-Cyrl-CS"/>
        </w:rPr>
      </w:pPr>
    </w:p>
    <w:p w:rsidR="00822243" w:rsidRDefault="00822243" w:rsidP="00822243">
      <w:pPr>
        <w:jc w:val="center"/>
        <w:rPr>
          <w:b/>
          <w:lang w:val="sr-Cyrl-CS"/>
        </w:rPr>
      </w:pPr>
      <w:r>
        <w:rPr>
          <w:b/>
        </w:rPr>
        <w:t>ЗАКЉУЧИВАЊЕ И СТУПАЊЕ УГОВОРА НА СНАГУ</w:t>
      </w:r>
    </w:p>
    <w:p w:rsidR="00822243" w:rsidRPr="00592873" w:rsidRDefault="00822243" w:rsidP="00822243">
      <w:pPr>
        <w:jc w:val="center"/>
        <w:rPr>
          <w:b/>
        </w:rPr>
      </w:pPr>
      <w:proofErr w:type="gramStart"/>
      <w:r>
        <w:rPr>
          <w:b/>
        </w:rPr>
        <w:t>Члан 19.</w:t>
      </w:r>
      <w:proofErr w:type="gramEnd"/>
    </w:p>
    <w:p w:rsidR="00822243" w:rsidRDefault="00822243" w:rsidP="00822243">
      <w:pPr>
        <w:jc w:val="both"/>
      </w:pPr>
      <w:r>
        <w:t>Уговор се сматра закљученим након потписивања од стране законских заступника уговорних страна</w:t>
      </w:r>
      <w:r>
        <w:rPr>
          <w:lang w:val="sr-Cyrl-CS"/>
        </w:rPr>
        <w:t>,</w:t>
      </w:r>
      <w:r>
        <w:t xml:space="preserve"> а ступа на снагу када продавац испуни одложни услов и достави у уговореном року СФО за добро извршење посла</w:t>
      </w:r>
      <w:proofErr w:type="gramStart"/>
      <w:r>
        <w:t>.(</w:t>
      </w:r>
      <w:proofErr w:type="gramEnd"/>
      <w:r>
        <w:t>Уколико вредност Уговора који се закључује прелази износ од 500.000,00 без ПДВ-а).</w:t>
      </w:r>
    </w:p>
    <w:p w:rsidR="00822243" w:rsidRDefault="00822243" w:rsidP="00822243">
      <w:pPr>
        <w:jc w:val="both"/>
      </w:pPr>
    </w:p>
    <w:p w:rsidR="00822243" w:rsidRDefault="00822243" w:rsidP="00822243">
      <w:pPr>
        <w:jc w:val="both"/>
      </w:pPr>
      <w:r>
        <w:t>Уговор се сматра закљученим и ступа на снагу након потписивања од стране законских заступника уговорних страна</w:t>
      </w:r>
      <w:proofErr w:type="gramStart"/>
      <w:r>
        <w:t>.(</w:t>
      </w:r>
      <w:proofErr w:type="gramEnd"/>
      <w:r>
        <w:t>Уколико вредност Уговора који се закључује не прелази износ од 500.000,00 без ПДВ-а).</w:t>
      </w:r>
    </w:p>
    <w:p w:rsidR="00822243" w:rsidRDefault="00822243" w:rsidP="00822243">
      <w:pPr>
        <w:jc w:val="both"/>
      </w:pPr>
    </w:p>
    <w:p w:rsidR="00822243" w:rsidRDefault="00822243" w:rsidP="00822243">
      <w:pPr>
        <w:jc w:val="both"/>
      </w:pPr>
      <w:proofErr w:type="gramStart"/>
      <w:r>
        <w:t>Уговор важи до обостраног испуњења уговорних обавеза.</w:t>
      </w:r>
      <w:proofErr w:type="gramEnd"/>
      <w:r>
        <w:tab/>
      </w:r>
    </w:p>
    <w:p w:rsidR="00822243" w:rsidRDefault="00822243" w:rsidP="00822243">
      <w:pPr>
        <w:jc w:val="both"/>
      </w:pPr>
    </w:p>
    <w:p w:rsidR="00822243" w:rsidRDefault="00822243" w:rsidP="00822243">
      <w:pPr>
        <w:jc w:val="center"/>
        <w:rPr>
          <w:b/>
        </w:rPr>
      </w:pPr>
      <w:r>
        <w:rPr>
          <w:b/>
        </w:rPr>
        <w:t>ИЗМЕНЕ ТОКОМ ТРАЈАЊА УГОВОРА</w:t>
      </w:r>
    </w:p>
    <w:p w:rsidR="00822243" w:rsidRPr="00592873" w:rsidRDefault="00822243" w:rsidP="00822243">
      <w:pPr>
        <w:jc w:val="center"/>
        <w:rPr>
          <w:b/>
        </w:rPr>
      </w:pPr>
      <w:proofErr w:type="gramStart"/>
      <w:r>
        <w:rPr>
          <w:b/>
        </w:rPr>
        <w:t>Члан 20.</w:t>
      </w:r>
      <w:proofErr w:type="gramEnd"/>
    </w:p>
    <w:p w:rsidR="00822243" w:rsidRDefault="00822243" w:rsidP="00822243">
      <w:pPr>
        <w:jc w:val="both"/>
        <w:rPr>
          <w:lang w:val="sr-Cyrl-CS"/>
        </w:rPr>
      </w:pPr>
      <w:proofErr w:type="gramStart"/>
      <w:r>
        <w:t>Уговорне стране су сагласне да се евентуалне измене и допуне овог Уговора изврше у писаној форми – закључивањем анекса у складу са чланом 115.Закона о јавним набавкама.</w:t>
      </w:r>
      <w:proofErr w:type="gramEnd"/>
    </w:p>
    <w:p w:rsidR="00822243" w:rsidRDefault="00822243" w:rsidP="00822243">
      <w:pPr>
        <w:jc w:val="both"/>
        <w:rPr>
          <w:lang w:val="sr-Cyrl-CS"/>
        </w:rPr>
      </w:pPr>
    </w:p>
    <w:p w:rsidR="00822243" w:rsidRPr="00112105" w:rsidRDefault="00822243" w:rsidP="00822243">
      <w:pPr>
        <w:jc w:val="both"/>
        <w:rPr>
          <w:lang w:val="sr-Cyrl-CS"/>
        </w:rPr>
      </w:pPr>
      <w: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w:t>
      </w:r>
      <w:r w:rsidR="00495439" w:rsidRPr="00112105">
        <w:t xml:space="preserve">члана 39. </w:t>
      </w:r>
      <w:proofErr w:type="gramStart"/>
      <w:r w:rsidR="00495439" w:rsidRPr="00112105">
        <w:t>став</w:t>
      </w:r>
      <w:proofErr w:type="gramEnd"/>
      <w:r w:rsidR="00495439" w:rsidRPr="00112105">
        <w:t xml:space="preserve"> 1. </w:t>
      </w:r>
      <w:proofErr w:type="gramStart"/>
      <w:r w:rsidR="00495439" w:rsidRPr="00112105">
        <w:t>Закона</w:t>
      </w:r>
      <w:r w:rsidR="00495439" w:rsidRPr="00112105">
        <w:rPr>
          <w:lang w:val="sr-Cyrl-CS"/>
        </w:rPr>
        <w:t xml:space="preserve"> о јавним набавкама</w:t>
      </w:r>
      <w:r w:rsidR="00495439" w:rsidRPr="00112105">
        <w:t>.</w:t>
      </w:r>
      <w:proofErr w:type="gramEnd"/>
    </w:p>
    <w:p w:rsidR="00822243" w:rsidRDefault="00822243" w:rsidP="00822243">
      <w:pPr>
        <w:jc w:val="both"/>
        <w:rPr>
          <w:lang w:val="sr-Cyrl-CS"/>
        </w:rPr>
      </w:pPr>
    </w:p>
    <w:p w:rsidR="00822243" w:rsidRDefault="00822243" w:rsidP="00822243">
      <w:pPr>
        <w:jc w:val="both"/>
        <w:rPr>
          <w:lang w:val="sr-Cyrl-CS"/>
        </w:rPr>
      </w:pPr>
      <w: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наступање </w:t>
      </w:r>
      <w:r>
        <w:lastRenderedPageBreak/>
        <w:t>околности које отежавају испуњење обавезе једне Уговорне стране или се због њих не може остварити сврха овог Уговора.</w:t>
      </w:r>
    </w:p>
    <w:p w:rsidR="00822243" w:rsidRDefault="00822243" w:rsidP="00822243">
      <w:pPr>
        <w:jc w:val="both"/>
        <w:rPr>
          <w:lang w:val="sr-Cyrl-CS"/>
        </w:rPr>
      </w:pPr>
    </w:p>
    <w:p w:rsidR="00822243" w:rsidRDefault="00822243" w:rsidP="00822243">
      <w:pPr>
        <w:jc w:val="both"/>
        <w:rPr>
          <w:lang w:eastAsia="sr-Latn-CS"/>
        </w:rPr>
      </w:pPr>
      <w:proofErr w:type="gramStart"/>
      <w: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822243" w:rsidRDefault="00822243" w:rsidP="00822243">
      <w:pPr>
        <w:jc w:val="both"/>
      </w:pPr>
    </w:p>
    <w:p w:rsidR="00822243" w:rsidRDefault="00822243" w:rsidP="00822243">
      <w:pPr>
        <w:jc w:val="center"/>
        <w:rPr>
          <w:b/>
        </w:rPr>
      </w:pPr>
      <w:r>
        <w:rPr>
          <w:b/>
        </w:rPr>
        <w:t>ЗАВРШНЕ ОДРЕДБЕ</w:t>
      </w:r>
    </w:p>
    <w:p w:rsidR="00822243" w:rsidRPr="00592873" w:rsidRDefault="00822243" w:rsidP="00822243">
      <w:pPr>
        <w:jc w:val="center"/>
        <w:rPr>
          <w:b/>
        </w:rPr>
      </w:pPr>
      <w:proofErr w:type="gramStart"/>
      <w:r>
        <w:rPr>
          <w:b/>
        </w:rPr>
        <w:t>Члан 21.</w:t>
      </w:r>
      <w:proofErr w:type="gramEnd"/>
    </w:p>
    <w:p w:rsidR="00822243" w:rsidRPr="00795E42" w:rsidRDefault="00822243" w:rsidP="00822243">
      <w:pPr>
        <w:jc w:val="both"/>
        <w:rPr>
          <w:lang w:val="sr-Cyrl-CS"/>
        </w:rPr>
      </w:pPr>
      <w:proofErr w:type="gramStart"/>
      <w: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roofErr w:type="gramEnd"/>
    </w:p>
    <w:p w:rsidR="00822243" w:rsidRPr="00592873" w:rsidRDefault="00822243" w:rsidP="00822243">
      <w:pPr>
        <w:jc w:val="center"/>
        <w:rPr>
          <w:b/>
        </w:rPr>
      </w:pPr>
      <w:proofErr w:type="gramStart"/>
      <w:r>
        <w:rPr>
          <w:b/>
        </w:rPr>
        <w:t>Члан 22.</w:t>
      </w:r>
      <w:proofErr w:type="gramEnd"/>
    </w:p>
    <w:p w:rsidR="00822243" w:rsidRPr="00795E42" w:rsidRDefault="00822243" w:rsidP="00822243">
      <w:pPr>
        <w:jc w:val="both"/>
      </w:pPr>
      <w:proofErr w:type="gramStart"/>
      <w:r>
        <w:t xml:space="preserve">Сви неспоразуми који настану из овог Уговора и поводом њега Уговорне стране ће решити споразумно, а уколико у томе не успеју </w:t>
      </w:r>
      <w:r>
        <w:rPr>
          <w:lang w:val="sr-Cyrl-CS"/>
        </w:rPr>
        <w:t>у</w:t>
      </w:r>
      <w:r>
        <w:t xml:space="preserve">говорне стране су сагласне да сваки </w:t>
      </w:r>
      <w:r w:rsidRPr="00FC3CE4">
        <w:t>спор настао из овог Уговора буде коначно решен од стране стварно надлежног суда у Републици Србији.</w:t>
      </w:r>
      <w:proofErr w:type="gramEnd"/>
    </w:p>
    <w:p w:rsidR="00822243" w:rsidRDefault="00822243" w:rsidP="00822243">
      <w:pPr>
        <w:jc w:val="center"/>
        <w:rPr>
          <w:b/>
          <w:lang w:val="sr-Cyrl-CS"/>
        </w:rPr>
      </w:pPr>
      <w:proofErr w:type="gramStart"/>
      <w:r>
        <w:rPr>
          <w:b/>
        </w:rPr>
        <w:t>Члан 23.</w:t>
      </w:r>
      <w:proofErr w:type="gramEnd"/>
    </w:p>
    <w:p w:rsidR="00822243" w:rsidRDefault="00822243" w:rsidP="00822243">
      <w:pPr>
        <w:jc w:val="both"/>
        <w:rPr>
          <w:lang w:val="sr-Cyrl-CS"/>
        </w:rPr>
      </w:pPr>
      <w:r>
        <w:t>Саставни део овог Уговора су и његови прилози, како следи:</w:t>
      </w:r>
    </w:p>
    <w:p w:rsidR="00822243" w:rsidRDefault="00822243" w:rsidP="00822243">
      <w:pPr>
        <w:jc w:val="both"/>
      </w:pPr>
      <w:r>
        <w:t>Прилог 1 Понуда</w:t>
      </w:r>
    </w:p>
    <w:p w:rsidR="00822243" w:rsidRDefault="00822243" w:rsidP="00822243">
      <w:pPr>
        <w:jc w:val="both"/>
      </w:pPr>
      <w:r>
        <w:t>Прилог 2 Образац структуре цене</w:t>
      </w:r>
    </w:p>
    <w:p w:rsidR="00822243" w:rsidRDefault="00822243" w:rsidP="00822243">
      <w:pPr>
        <w:jc w:val="both"/>
      </w:pPr>
      <w:r>
        <w:t>Прилог 3 Конкурсна документација (на Порталу јавних набавки под шифром _______)</w:t>
      </w:r>
    </w:p>
    <w:p w:rsidR="00822243" w:rsidRDefault="00822243" w:rsidP="00822243">
      <w:pPr>
        <w:jc w:val="both"/>
      </w:pPr>
      <w:r>
        <w:t>Прилог 4 Техничка спецификација</w:t>
      </w:r>
    </w:p>
    <w:p w:rsidR="00822243" w:rsidRDefault="00822243" w:rsidP="00822243">
      <w:pPr>
        <w:jc w:val="both"/>
        <w:rPr>
          <w:lang w:val="sr-Cyrl-CS"/>
        </w:rPr>
      </w:pPr>
      <w:r>
        <w:t>Споразум учесника заједничке понуде</w:t>
      </w:r>
    </w:p>
    <w:p w:rsidR="00822243" w:rsidRDefault="00822243" w:rsidP="00822243">
      <w:pPr>
        <w:jc w:val="both"/>
        <w:rPr>
          <w:lang w:val="sr-Cyrl-CS"/>
        </w:rPr>
      </w:pPr>
    </w:p>
    <w:p w:rsidR="00822243" w:rsidRPr="00795E42" w:rsidRDefault="00822243" w:rsidP="00822243">
      <w:pPr>
        <w:jc w:val="both"/>
      </w:pPr>
      <w:proofErr w:type="gramStart"/>
      <w: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2243" w:rsidRDefault="00822243" w:rsidP="00822243">
      <w:pPr>
        <w:jc w:val="center"/>
        <w:rPr>
          <w:b/>
        </w:rPr>
      </w:pPr>
      <w:proofErr w:type="gramStart"/>
      <w:r>
        <w:rPr>
          <w:b/>
        </w:rPr>
        <w:t>Члан 24.</w:t>
      </w:r>
      <w:proofErr w:type="gramEnd"/>
    </w:p>
    <w:p w:rsidR="00822243" w:rsidRDefault="00822243" w:rsidP="00822243">
      <w:pPr>
        <w:jc w:val="both"/>
      </w:pPr>
      <w:proofErr w:type="gramStart"/>
      <w:r>
        <w:t>Уговор је сачињен у 6 (шест) истоветних примерка, од којих 3 (три) примерка за Продавца а 3 (три) за Купца.</w:t>
      </w:r>
      <w:proofErr w:type="gramEnd"/>
    </w:p>
    <w:p w:rsidR="00822243" w:rsidRPr="00D37900" w:rsidRDefault="00822243" w:rsidP="00822243">
      <w:pPr>
        <w:jc w:val="both"/>
        <w:rPr>
          <w:lang w:val="sr-Cyrl-CS"/>
        </w:rPr>
      </w:pPr>
    </w:p>
    <w:tbl>
      <w:tblPr>
        <w:tblW w:w="0" w:type="auto"/>
        <w:tblInd w:w="108" w:type="dxa"/>
        <w:tblLook w:val="00A0" w:firstRow="1" w:lastRow="0" w:firstColumn="1" w:lastColumn="0" w:noHBand="0" w:noVBand="0"/>
      </w:tblPr>
      <w:tblGrid>
        <w:gridCol w:w="4422"/>
        <w:gridCol w:w="1166"/>
        <w:gridCol w:w="4334"/>
      </w:tblGrid>
      <w:tr w:rsidR="00822243" w:rsidTr="00D15B5B">
        <w:tc>
          <w:tcPr>
            <w:tcW w:w="4422" w:type="dxa"/>
            <w:vAlign w:val="center"/>
          </w:tcPr>
          <w:p w:rsidR="00822243" w:rsidRDefault="003F3D65" w:rsidP="00D15B5B">
            <w:pPr>
              <w:spacing w:line="276" w:lineRule="auto"/>
              <w:jc w:val="both"/>
            </w:pPr>
            <w:r>
              <w:rPr>
                <w:lang w:val="sr-Cyrl-RS"/>
              </w:rPr>
              <w:t>Наручилац</w:t>
            </w:r>
          </w:p>
          <w:p w:rsidR="00822243" w:rsidRPr="00D37900" w:rsidRDefault="00822243" w:rsidP="00D15B5B">
            <w:pPr>
              <w:spacing w:line="276" w:lineRule="auto"/>
              <w:jc w:val="both"/>
              <w:rPr>
                <w:lang w:val="sr-Cyrl-CS"/>
              </w:rPr>
            </w:pPr>
            <w:r>
              <w:t>КЈП „Ђунис“ Уб</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3F3D65" w:rsidP="003F3D65">
            <w:pPr>
              <w:spacing w:line="276" w:lineRule="auto"/>
              <w:jc w:val="both"/>
            </w:pPr>
            <w:r>
              <w:rPr>
                <w:lang w:val="sr-Cyrl-RS"/>
              </w:rPr>
              <w:t>Вршилац посла</w:t>
            </w:r>
          </w:p>
        </w:tc>
      </w:tr>
      <w:tr w:rsidR="00822243" w:rsidTr="00D15B5B">
        <w:tc>
          <w:tcPr>
            <w:tcW w:w="4422" w:type="dxa"/>
            <w:vAlign w:val="center"/>
            <w:hideMark/>
          </w:tcPr>
          <w:p w:rsidR="00822243" w:rsidRDefault="00822243" w:rsidP="00D15B5B">
            <w:pPr>
              <w:spacing w:line="276" w:lineRule="auto"/>
              <w:jc w:val="both"/>
            </w:pPr>
            <w:r>
              <w:t>Директор</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822243" w:rsidP="00D15B5B">
            <w:pPr>
              <w:spacing w:line="276" w:lineRule="auto"/>
              <w:jc w:val="both"/>
            </w:pPr>
            <w:r>
              <w:t>Назив</w:t>
            </w:r>
          </w:p>
        </w:tc>
      </w:tr>
      <w:tr w:rsidR="00822243" w:rsidTr="00D15B5B">
        <w:tc>
          <w:tcPr>
            <w:tcW w:w="4422" w:type="dxa"/>
            <w:vAlign w:val="center"/>
            <w:hideMark/>
          </w:tcPr>
          <w:p w:rsidR="00822243" w:rsidRDefault="00822243" w:rsidP="00D15B5B">
            <w:pPr>
              <w:spacing w:line="276" w:lineRule="auto"/>
              <w:jc w:val="both"/>
            </w:pPr>
            <w:r>
              <w:t>_____________________________</w:t>
            </w:r>
          </w:p>
        </w:tc>
        <w:tc>
          <w:tcPr>
            <w:tcW w:w="1166" w:type="dxa"/>
            <w:vAlign w:val="center"/>
            <w:hideMark/>
          </w:tcPr>
          <w:p w:rsidR="00822243" w:rsidRPr="00941B56" w:rsidRDefault="00822243" w:rsidP="00D15B5B">
            <w:pPr>
              <w:spacing w:line="276" w:lineRule="auto"/>
              <w:jc w:val="both"/>
              <w:rPr>
                <w:lang w:val="sr-Cyrl-CS"/>
              </w:rPr>
            </w:pPr>
          </w:p>
        </w:tc>
        <w:tc>
          <w:tcPr>
            <w:tcW w:w="4334" w:type="dxa"/>
            <w:vAlign w:val="center"/>
            <w:hideMark/>
          </w:tcPr>
          <w:p w:rsidR="00822243" w:rsidRDefault="00822243" w:rsidP="00D15B5B">
            <w:pPr>
              <w:spacing w:line="276" w:lineRule="auto"/>
              <w:jc w:val="both"/>
            </w:pPr>
            <w:r>
              <w:t>_____________________________</w:t>
            </w:r>
          </w:p>
        </w:tc>
      </w:tr>
      <w:tr w:rsidR="00822243" w:rsidTr="00D15B5B">
        <w:tc>
          <w:tcPr>
            <w:tcW w:w="4422" w:type="dxa"/>
            <w:vAlign w:val="center"/>
            <w:hideMark/>
          </w:tcPr>
          <w:p w:rsidR="00822243" w:rsidRDefault="00822243" w:rsidP="00D15B5B">
            <w:pPr>
              <w:spacing w:line="276" w:lineRule="auto"/>
              <w:jc w:val="both"/>
            </w:pPr>
            <w:r>
              <w:t xml:space="preserve">Саша Милићевић </w:t>
            </w:r>
          </w:p>
        </w:tc>
        <w:tc>
          <w:tcPr>
            <w:tcW w:w="1166" w:type="dxa"/>
            <w:vAlign w:val="center"/>
          </w:tcPr>
          <w:p w:rsidR="00822243" w:rsidRDefault="00822243" w:rsidP="00D15B5B">
            <w:pPr>
              <w:spacing w:line="276" w:lineRule="auto"/>
              <w:jc w:val="both"/>
            </w:pPr>
          </w:p>
        </w:tc>
        <w:tc>
          <w:tcPr>
            <w:tcW w:w="4334" w:type="dxa"/>
            <w:vAlign w:val="center"/>
            <w:hideMark/>
          </w:tcPr>
          <w:p w:rsidR="00822243" w:rsidRDefault="00822243" w:rsidP="00D15B5B">
            <w:pPr>
              <w:spacing w:line="276" w:lineRule="auto"/>
              <w:jc w:val="both"/>
            </w:pPr>
            <w:r>
              <w:t>име и презиме</w:t>
            </w:r>
          </w:p>
        </w:tc>
      </w:tr>
    </w:tbl>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3F3D65" w:rsidRDefault="003F3D65"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A7236B" w:rsidRDefault="00A7236B" w:rsidP="00FC3CE4">
      <w:pPr>
        <w:tabs>
          <w:tab w:val="left" w:pos="7275"/>
          <w:tab w:val="left" w:pos="7500"/>
        </w:tabs>
        <w:rPr>
          <w:b/>
          <w:lang w:val="sr-Cyrl-CS"/>
        </w:rPr>
      </w:pPr>
    </w:p>
    <w:p w:rsidR="00822243" w:rsidRDefault="00822243" w:rsidP="001C57AB">
      <w:pPr>
        <w:jc w:val="both"/>
        <w:rPr>
          <w:lang w:val="sr-Cyrl-CS"/>
        </w:rPr>
      </w:pPr>
    </w:p>
    <w:p w:rsidR="00822243" w:rsidRDefault="00822243" w:rsidP="00822243">
      <w:pPr>
        <w:tabs>
          <w:tab w:val="left" w:pos="7275"/>
          <w:tab w:val="left" w:pos="7500"/>
        </w:tabs>
        <w:jc w:val="both"/>
        <w:rPr>
          <w:b/>
          <w:lang w:val="sr-Cyrl-CS"/>
        </w:rPr>
      </w:pPr>
      <w:r>
        <w:rPr>
          <w:b/>
          <w:lang w:val="sr-Cyrl-CS"/>
        </w:rPr>
        <w:t>Образац  7</w:t>
      </w:r>
    </w:p>
    <w:p w:rsidR="00822243" w:rsidRDefault="00822243" w:rsidP="00822243">
      <w:pPr>
        <w:jc w:val="center"/>
        <w:rPr>
          <w:b/>
        </w:rPr>
      </w:pPr>
    </w:p>
    <w:p w:rsidR="00822243" w:rsidRDefault="00822243" w:rsidP="00822243">
      <w:pPr>
        <w:suppressAutoHyphens/>
        <w:spacing w:line="100" w:lineRule="atLeast"/>
        <w:rPr>
          <w:rFonts w:ascii="Arial" w:eastAsia="Arial Unicode MS" w:hAnsi="Arial" w:cs="Arial"/>
          <w:b/>
          <w:bCs/>
          <w:kern w:val="2"/>
          <w:lang w:eastAsia="ar-SA"/>
        </w:rPr>
      </w:pPr>
    </w:p>
    <w:p w:rsidR="00822243" w:rsidRDefault="00822243" w:rsidP="00822243">
      <w:pPr>
        <w:suppressAutoHyphens/>
        <w:spacing w:line="100" w:lineRule="atLeast"/>
        <w:jc w:val="center"/>
        <w:rPr>
          <w:rFonts w:eastAsia="Arial Unicode MS"/>
          <w:b/>
          <w:bCs/>
          <w:kern w:val="2"/>
          <w:lang w:eastAsia="ar-SA"/>
        </w:rPr>
      </w:pPr>
      <w:r>
        <w:rPr>
          <w:rFonts w:eastAsia="Arial Unicode MS"/>
          <w:b/>
          <w:bCs/>
          <w:kern w:val="2"/>
          <w:lang w:eastAsia="ar-SA"/>
        </w:rPr>
        <w:t>ИЗЈАВА ПОНУЂАЧА</w:t>
      </w:r>
    </w:p>
    <w:p w:rsidR="00822243" w:rsidRDefault="00822243" w:rsidP="00822243">
      <w:pPr>
        <w:suppressAutoHyphens/>
        <w:spacing w:line="100" w:lineRule="atLeast"/>
        <w:jc w:val="center"/>
        <w:rPr>
          <w:rFonts w:eastAsia="Arial Unicode MS"/>
          <w:b/>
          <w:bCs/>
          <w:kern w:val="2"/>
          <w:lang w:eastAsia="ar-SA"/>
        </w:rPr>
      </w:pPr>
      <w:proofErr w:type="gramStart"/>
      <w:r>
        <w:rPr>
          <w:rFonts w:eastAsia="Arial Unicode MS"/>
          <w:b/>
          <w:bCs/>
          <w:kern w:val="2"/>
          <w:lang w:eastAsia="ar-SA"/>
        </w:rPr>
        <w:t>О ИСПУЊАВАЊУ УСЛОВА ИЗ ЧЛ</w:t>
      </w:r>
      <w:r>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w:t>
      </w:r>
      <w:r>
        <w:rPr>
          <w:rFonts w:eastAsia="Arial Unicode MS"/>
          <w:b/>
          <w:bCs/>
          <w:kern w:val="2"/>
          <w:lang w:val="sr-Cyrl-CS" w:eastAsia="ar-SA"/>
        </w:rPr>
        <w:t xml:space="preserve"> О ЈАВНИМ НАБАВКАМА</w:t>
      </w:r>
      <w:r>
        <w:rPr>
          <w:rFonts w:eastAsia="Arial Unicode MS"/>
          <w:b/>
          <w:bCs/>
          <w:kern w:val="2"/>
          <w:lang w:eastAsia="ar-SA"/>
        </w:rPr>
        <w:t xml:space="preserve"> У ПОСТУПКУ ЈАВНЕ</w:t>
      </w:r>
      <w:r w:rsidR="002E536C">
        <w:rPr>
          <w:rFonts w:eastAsia="Arial Unicode MS"/>
          <w:b/>
          <w:bCs/>
          <w:kern w:val="2"/>
          <w:lang w:val="sr-Cyrl-CS" w:eastAsia="ar-SA"/>
        </w:rPr>
        <w:t xml:space="preserve"> </w:t>
      </w:r>
      <w:r>
        <w:rPr>
          <w:rFonts w:eastAsia="Arial Unicode MS"/>
          <w:b/>
          <w:bCs/>
          <w:kern w:val="2"/>
          <w:lang w:eastAsia="ar-SA"/>
        </w:rPr>
        <w:t>НАБАВКЕ МАЛЕ ВРЕДНОСТИ</w:t>
      </w:r>
    </w:p>
    <w:p w:rsidR="00822243" w:rsidRDefault="00822243" w:rsidP="00822243">
      <w:pPr>
        <w:suppressAutoHyphens/>
        <w:spacing w:line="100" w:lineRule="atLeast"/>
        <w:jc w:val="center"/>
        <w:rPr>
          <w:rFonts w:eastAsia="Arial Unicode MS"/>
          <w:b/>
          <w:bCs/>
          <w:kern w:val="2"/>
          <w:lang w:eastAsia="ar-SA"/>
        </w:rPr>
      </w:pPr>
    </w:p>
    <w:p w:rsidR="00822243" w:rsidRDefault="00822243" w:rsidP="00822243">
      <w:pPr>
        <w:suppressAutoHyphens/>
        <w:spacing w:line="100" w:lineRule="atLeast"/>
        <w:jc w:val="center"/>
        <w:rPr>
          <w:rFonts w:eastAsia="Arial Unicode MS"/>
          <w:b/>
          <w:bCs/>
          <w:kern w:val="2"/>
          <w:lang w:eastAsia="ar-SA"/>
        </w:rPr>
      </w:pPr>
    </w:p>
    <w:p w:rsidR="00822243" w:rsidRDefault="00822243" w:rsidP="00822243">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77.став 4.</w:t>
      </w:r>
      <w:proofErr w:type="gramEnd"/>
      <w:r>
        <w:rPr>
          <w:rFonts w:eastAsia="Arial Unicode MS"/>
          <w:kern w:val="2"/>
          <w:lang w:eastAsia="ar-SA"/>
        </w:rPr>
        <w:t xml:space="preserve"> Закона</w:t>
      </w:r>
      <w:r>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понуђача, </w:t>
      </w:r>
      <w:r>
        <w:rPr>
          <w:rFonts w:eastAsia="Arial Unicode MS"/>
          <w:kern w:val="2"/>
          <w:lang w:eastAsia="ar-SA"/>
        </w:rPr>
        <w:t>дајем следећу</w:t>
      </w:r>
    </w:p>
    <w:p w:rsidR="00822243" w:rsidRDefault="00822243" w:rsidP="00822243">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822243" w:rsidRDefault="00822243" w:rsidP="00822243">
      <w:pPr>
        <w:suppressAutoHyphens/>
        <w:spacing w:line="100" w:lineRule="atLeast"/>
        <w:jc w:val="both"/>
        <w:rPr>
          <w:rFonts w:eastAsia="Arial Unicode MS"/>
          <w:kern w:val="2"/>
          <w:lang w:eastAsia="ar-SA"/>
        </w:rPr>
      </w:pPr>
    </w:p>
    <w:p w:rsidR="00822243" w:rsidRDefault="00822243" w:rsidP="00822243">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822243" w:rsidRDefault="00822243" w:rsidP="00822243">
      <w:pPr>
        <w:suppressAutoHyphens/>
        <w:spacing w:line="100" w:lineRule="atLeast"/>
        <w:jc w:val="center"/>
        <w:rPr>
          <w:rFonts w:eastAsia="Arial Unicode MS"/>
          <w:b/>
          <w:kern w:val="2"/>
          <w:lang w:eastAsia="ar-SA"/>
        </w:rPr>
      </w:pPr>
    </w:p>
    <w:p w:rsidR="00822243" w:rsidRDefault="00822243" w:rsidP="00822243">
      <w:pPr>
        <w:suppressAutoHyphens/>
        <w:spacing w:line="100" w:lineRule="atLeast"/>
        <w:jc w:val="center"/>
        <w:rPr>
          <w:rFonts w:eastAsia="Arial Unicode MS"/>
          <w:kern w:val="2"/>
          <w:lang w:eastAsia="ar-SA"/>
        </w:rPr>
      </w:pPr>
    </w:p>
    <w:p w:rsidR="00822243" w:rsidRPr="00945B6F" w:rsidRDefault="00822243" w:rsidP="00A7236B">
      <w:pPr>
        <w:shd w:val="clear" w:color="auto" w:fill="FFFFFF" w:themeFill="background1"/>
        <w:jc w:val="both"/>
        <w:rPr>
          <w:lang w:val="sr-Cyrl-CS"/>
        </w:rPr>
      </w:pPr>
      <w:r>
        <w:rPr>
          <w:rFonts w:eastAsia="Arial Unicode MS"/>
          <w:kern w:val="2"/>
          <w:lang w:val="sr-Cyrl-CS" w:eastAsia="ar-SA"/>
        </w:rPr>
        <w:t>П</w:t>
      </w:r>
      <w:r>
        <w:rPr>
          <w:rFonts w:eastAsia="Arial Unicode MS"/>
          <w:kern w:val="2"/>
          <w:lang w:eastAsia="ar-SA"/>
        </w:rPr>
        <w:t xml:space="preserve">онуђач </w:t>
      </w:r>
      <w:r>
        <w:rPr>
          <w:rFonts w:eastAsia="Arial Unicode MS"/>
          <w:i/>
          <w:kern w:val="2"/>
          <w:lang w:eastAsia="ar-SA"/>
        </w:rPr>
        <w:t xml:space="preserve"> </w:t>
      </w:r>
      <w:r w:rsidRPr="00A7236B">
        <w:rPr>
          <w:rFonts w:eastAsia="Arial Unicode MS"/>
          <w:i/>
          <w:kern w:val="2"/>
          <w:lang w:eastAsia="ar-SA"/>
        </w:rPr>
        <w:t>_____________________________________________</w:t>
      </w:r>
      <w:r w:rsidRPr="00A7236B">
        <w:rPr>
          <w:rFonts w:eastAsia="Arial Unicode MS"/>
          <w:i/>
          <w:iCs/>
          <w:kern w:val="2"/>
          <w:lang w:eastAsia="ar-SA"/>
        </w:rPr>
        <w:t>[</w:t>
      </w:r>
      <w:r w:rsidRPr="00A7236B">
        <w:rPr>
          <w:rFonts w:eastAsia="Arial Unicode MS"/>
          <w:i/>
          <w:kern w:val="2"/>
          <w:lang w:eastAsia="ar-SA"/>
        </w:rPr>
        <w:t>навести назив понуђача</w:t>
      </w:r>
      <w:r w:rsidRPr="00A7236B">
        <w:rPr>
          <w:rFonts w:eastAsia="Arial Unicode MS"/>
          <w:i/>
          <w:iCs/>
          <w:kern w:val="2"/>
          <w:lang w:eastAsia="ar-SA"/>
        </w:rPr>
        <w:t>]</w:t>
      </w:r>
      <w:r w:rsidRPr="00A7236B">
        <w:rPr>
          <w:rFonts w:eastAsia="Arial Unicode MS"/>
          <w:kern w:val="2"/>
          <w:lang w:eastAsia="ar-SA"/>
        </w:rPr>
        <w:t xml:space="preserve">у поступку јавне набавке: </w:t>
      </w:r>
      <w:r w:rsidR="004D3A4F" w:rsidRPr="00A7236B">
        <w:rPr>
          <w:rFonts w:eastAsia="Arial Unicode MS"/>
          <w:kern w:val="2"/>
          <w:lang w:eastAsia="ar-SA"/>
        </w:rPr>
        <w:t xml:space="preserve">Набавка </w:t>
      </w:r>
      <w:r w:rsidR="00A7236B" w:rsidRPr="00A7236B">
        <w:rPr>
          <w:rFonts w:eastAsia="Arial Unicode MS"/>
          <w:kern w:val="2"/>
          <w:lang w:val="sr-Cyrl-RS" w:eastAsia="ar-SA"/>
        </w:rPr>
        <w:t>тотема</w:t>
      </w:r>
      <w:r w:rsidRPr="00A7236B">
        <w:rPr>
          <w:shd w:val="clear" w:color="auto" w:fill="FFFFFF" w:themeFill="background1"/>
        </w:rPr>
        <w:t xml:space="preserve">, </w:t>
      </w:r>
      <w:r w:rsidRPr="00A7236B">
        <w:rPr>
          <w:shd w:val="clear" w:color="auto" w:fill="FFFFFF" w:themeFill="background1"/>
          <w:lang w:val="sr-Cyrl-CS"/>
        </w:rPr>
        <w:t xml:space="preserve">број </w:t>
      </w:r>
      <w:r w:rsidR="00D86153" w:rsidRPr="00A7236B">
        <w:rPr>
          <w:shd w:val="clear" w:color="auto" w:fill="FFFFFF" w:themeFill="background1"/>
          <w:lang w:val="sr-Cyrl-CS"/>
        </w:rPr>
        <w:t>1.1.4</w:t>
      </w:r>
      <w:r w:rsidR="00A7236B" w:rsidRPr="00A7236B">
        <w:rPr>
          <w:shd w:val="clear" w:color="auto" w:fill="FFFFFF" w:themeFill="background1"/>
          <w:lang w:val="sr-Cyrl-CS"/>
        </w:rPr>
        <w:t>3</w:t>
      </w:r>
      <w:r w:rsidRPr="00A7236B">
        <w:rPr>
          <w:shd w:val="clear" w:color="auto" w:fill="FFFFFF" w:themeFill="background1"/>
          <w:lang w:val="sr-Cyrl-CS"/>
        </w:rPr>
        <w:t xml:space="preserve">-Д/19, </w:t>
      </w:r>
      <w:r w:rsidRPr="00A7236B">
        <w:rPr>
          <w:rFonts w:eastAsia="Arial Unicode MS"/>
          <w:iCs/>
          <w:kern w:val="2"/>
          <w:shd w:val="clear" w:color="auto" w:fill="FFFFFF" w:themeFill="background1"/>
          <w:lang w:val="sr-Cyrl-CS" w:eastAsia="ar-SA"/>
        </w:rPr>
        <w:t xml:space="preserve">Понуђач и његов </w:t>
      </w:r>
      <w:r w:rsidRPr="00A7236B">
        <w:rPr>
          <w:rFonts w:eastAsia="Arial Unicode MS"/>
          <w:iCs/>
          <w:kern w:val="2"/>
          <w:shd w:val="clear" w:color="auto" w:fill="FFFFFF" w:themeFill="background1"/>
          <w:lang w:eastAsia="ar-SA"/>
        </w:rPr>
        <w:t>законски</w:t>
      </w:r>
      <w:r w:rsidRPr="00A7236B">
        <w:rPr>
          <w:rFonts w:eastAsia="Arial Unicode MS"/>
          <w:iCs/>
          <w:kern w:val="2"/>
          <w:shd w:val="clear" w:color="auto" w:fill="FFFFFF" w:themeFill="background1"/>
          <w:lang w:val="sr-Cyrl-CS" w:eastAsia="ar-SA"/>
        </w:rPr>
        <w:t xml:space="preserve"> заступник</w:t>
      </w:r>
      <w:r w:rsidRPr="00A7236B">
        <w:rPr>
          <w:rFonts w:eastAsia="Arial Unicode MS"/>
          <w:kern w:val="2"/>
          <w:shd w:val="clear" w:color="auto" w:fill="FFFFFF" w:themeFill="background1"/>
          <w:lang w:eastAsia="ar-SA"/>
        </w:rPr>
        <w:t>, испуњава све услове из чл</w:t>
      </w:r>
      <w:r w:rsidRPr="00A7236B">
        <w:rPr>
          <w:rFonts w:eastAsia="Arial Unicode MS"/>
          <w:kern w:val="2"/>
          <w:shd w:val="clear" w:color="auto" w:fill="FFFFFF" w:themeFill="background1"/>
          <w:lang w:val="sr-Cyrl-CS" w:eastAsia="ar-SA"/>
        </w:rPr>
        <w:t>ана</w:t>
      </w:r>
      <w:r w:rsidRPr="00A7236B">
        <w:rPr>
          <w:rFonts w:eastAsia="Arial Unicode MS"/>
          <w:kern w:val="2"/>
          <w:shd w:val="clear" w:color="auto" w:fill="FFFFFF" w:themeFill="background1"/>
          <w:lang w:eastAsia="ar-SA"/>
        </w:rPr>
        <w:t xml:space="preserve"> 75. </w:t>
      </w:r>
      <w:r w:rsidRPr="00A7236B">
        <w:rPr>
          <w:rFonts w:eastAsia="Arial Unicode MS"/>
          <w:kern w:val="2"/>
          <w:shd w:val="clear" w:color="auto" w:fill="FFFFFF" w:themeFill="background1"/>
          <w:lang w:val="sr-Cyrl-CS" w:eastAsia="ar-SA"/>
        </w:rPr>
        <w:t>За</w:t>
      </w:r>
      <w:r w:rsidRPr="00A7236B">
        <w:rPr>
          <w:rFonts w:eastAsia="Arial Unicode MS"/>
          <w:kern w:val="2"/>
          <w:shd w:val="clear" w:color="auto" w:fill="FFFFFF" w:themeFill="background1"/>
          <w:lang w:eastAsia="ar-SA"/>
        </w:rPr>
        <w:t>кона</w:t>
      </w:r>
      <w:r w:rsidRPr="00A7236B">
        <w:rPr>
          <w:rFonts w:eastAsia="Arial Unicode MS"/>
          <w:kern w:val="2"/>
          <w:shd w:val="clear" w:color="auto" w:fill="FFFFFF" w:themeFill="background1"/>
          <w:lang w:val="sr-Cyrl-CS" w:eastAsia="ar-SA"/>
        </w:rPr>
        <w:t xml:space="preserve"> о јавним набавкама</w:t>
      </w:r>
      <w:r w:rsidRPr="00A7236B">
        <w:rPr>
          <w:rFonts w:eastAsia="Arial Unicode MS"/>
          <w:kern w:val="2"/>
          <w:lang w:eastAsia="ar-SA"/>
        </w:rPr>
        <w:t>, односно услове дефинисане конкурсном документацијом</w:t>
      </w:r>
      <w:r w:rsidR="00A7236B">
        <w:rPr>
          <w:rFonts w:eastAsia="Arial Unicode MS"/>
          <w:kern w:val="2"/>
          <w:lang w:val="sr-Cyrl-RS" w:eastAsia="ar-SA"/>
        </w:rPr>
        <w:t xml:space="preserve"> </w:t>
      </w:r>
      <w:r w:rsidRPr="00A7236B">
        <w:rPr>
          <w:rFonts w:eastAsia="Arial Unicode MS"/>
          <w:kern w:val="2"/>
          <w:lang w:eastAsia="ar-SA"/>
        </w:rPr>
        <w:t>за предметну јавну набавку</w:t>
      </w:r>
      <w:r w:rsidRPr="00A7236B">
        <w:rPr>
          <w:rFonts w:eastAsia="Arial Unicode MS"/>
          <w:kern w:val="2"/>
          <w:lang w:val="sr-Cyrl-CS" w:eastAsia="ar-SA"/>
        </w:rPr>
        <w:t>,</w:t>
      </w:r>
      <w:r w:rsidRPr="00A7236B">
        <w:rPr>
          <w:rFonts w:eastAsia="Arial Unicode MS"/>
          <w:kern w:val="2"/>
          <w:lang w:eastAsia="ar-SA"/>
        </w:rPr>
        <w:t xml:space="preserve"> и то:</w:t>
      </w:r>
    </w:p>
    <w:p w:rsidR="00822243" w:rsidRPr="005D3650" w:rsidRDefault="00822243" w:rsidP="005D3650">
      <w:pPr>
        <w:pStyle w:val="ListParagraph"/>
        <w:numPr>
          <w:ilvl w:val="0"/>
          <w:numId w:val="12"/>
        </w:numPr>
        <w:suppressAutoHyphens/>
        <w:jc w:val="both"/>
        <w:rPr>
          <w:rFonts w:eastAsia="Arial Unicode MS"/>
          <w:iCs/>
          <w:kern w:val="2"/>
          <w:lang w:val="sr-Cyrl-CS" w:eastAsia="ar-SA"/>
        </w:rPr>
      </w:pPr>
      <w:r w:rsidRPr="005D3650">
        <w:rPr>
          <w:rFonts w:eastAsia="Arial Unicode MS"/>
          <w:iCs/>
          <w:kern w:val="2"/>
          <w:lang w:val="sr-Cyrl-CS" w:eastAsia="ar-SA"/>
        </w:rPr>
        <w:t>Понуђач је р</w:t>
      </w:r>
      <w:r w:rsidRPr="005D3650">
        <w:rPr>
          <w:rFonts w:eastAsia="Arial Unicode MS"/>
          <w:iCs/>
          <w:kern w:val="2"/>
          <w:lang w:eastAsia="ar-SA"/>
        </w:rPr>
        <w:t>егистрован код надлежног органа, односно уписан у одговарајући регистар;</w:t>
      </w:r>
    </w:p>
    <w:p w:rsidR="00822243" w:rsidRPr="005D3650" w:rsidRDefault="00822243" w:rsidP="005D3650">
      <w:pPr>
        <w:pStyle w:val="ListParagraph"/>
        <w:numPr>
          <w:ilvl w:val="0"/>
          <w:numId w:val="12"/>
        </w:numPr>
        <w:suppressAutoHyphens/>
        <w:jc w:val="both"/>
        <w:rPr>
          <w:rFonts w:eastAsia="Arial Unicode MS"/>
          <w:iCs/>
          <w:kern w:val="2"/>
          <w:lang w:val="sr-Cyrl-CS" w:eastAsia="ar-SA"/>
        </w:rPr>
      </w:pPr>
      <w:r w:rsidRPr="005D3650">
        <w:rPr>
          <w:rFonts w:eastAsia="Arial Unicode MS"/>
          <w:kern w:val="2"/>
          <w:lang w:val="sr-Cyrl-CS" w:eastAsia="ar-SA"/>
        </w:rPr>
        <w:t xml:space="preserve">Понуђач и његов законски </w:t>
      </w:r>
      <w:r w:rsidRPr="005D3650">
        <w:rPr>
          <w:rFonts w:eastAsia="Arial Unicode MS"/>
          <w:kern w:val="2"/>
          <w:lang w:eastAsia="ar-SA"/>
        </w:rPr>
        <w:t>заступник нис</w:t>
      </w:r>
      <w:r w:rsidRPr="005D3650">
        <w:rPr>
          <w:rFonts w:eastAsia="Arial Unicode MS"/>
          <w:kern w:val="2"/>
          <w:lang w:val="sr-Cyrl-CS" w:eastAsia="ar-SA"/>
        </w:rPr>
        <w:t>у</w:t>
      </w:r>
      <w:r w:rsidRPr="005D3650">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D3650">
        <w:rPr>
          <w:rFonts w:eastAsia="Arial Unicode MS"/>
          <w:kern w:val="2"/>
          <w:lang w:val="sr-Cyrl-CS" w:eastAsia="ar-SA"/>
        </w:rPr>
        <w:t>к</w:t>
      </w:r>
      <w:r w:rsidRPr="005D3650">
        <w:rPr>
          <w:rFonts w:eastAsia="Arial Unicode MS"/>
          <w:kern w:val="2"/>
          <w:lang w:eastAsia="ar-SA"/>
        </w:rPr>
        <w:t>ривично дело преваре;</w:t>
      </w:r>
    </w:p>
    <w:p w:rsidR="00822243" w:rsidRDefault="00822243" w:rsidP="005D3650">
      <w:pPr>
        <w:numPr>
          <w:ilvl w:val="0"/>
          <w:numId w:val="12"/>
        </w:numPr>
        <w:suppressAutoHyphens/>
        <w:jc w:val="both"/>
        <w:rPr>
          <w:rFonts w:eastAsia="Arial Unicode MS"/>
          <w:iCs/>
          <w:kern w:val="2"/>
          <w:lang w:val="sr-Cyrl-CS" w:eastAsia="ar-SA"/>
        </w:rPr>
      </w:pPr>
      <w:r>
        <w:rPr>
          <w:rFonts w:eastAsia="Arial Unicode MS"/>
          <w:bCs/>
          <w:iCs/>
          <w:kern w:val="2"/>
          <w:lang w:val="sr-Cyrl-CS" w:eastAsia="ar-SA"/>
        </w:rPr>
        <w:t>Понуђач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p>
    <w:p w:rsidR="00822243" w:rsidRDefault="00822243" w:rsidP="00822243">
      <w:pPr>
        <w:tabs>
          <w:tab w:val="num" w:pos="0"/>
        </w:tabs>
        <w:suppressAutoHyphens/>
        <w:ind w:left="1440"/>
        <w:jc w:val="both"/>
        <w:rPr>
          <w:rFonts w:eastAsia="Arial Unicode MS"/>
          <w:kern w:val="2"/>
          <w:lang w:eastAsia="ar-SA"/>
        </w:rPr>
      </w:pPr>
    </w:p>
    <w:p w:rsidR="00822243" w:rsidRDefault="00822243" w:rsidP="00822243">
      <w:pPr>
        <w:suppressAutoHyphens/>
        <w:jc w:val="both"/>
        <w:rPr>
          <w:rFonts w:eastAsia="Arial Unicode MS"/>
          <w:i/>
          <w:kern w:val="2"/>
          <w:lang w:val="sr-Cyrl-CS" w:eastAsia="ar-SA"/>
        </w:rPr>
      </w:pPr>
    </w:p>
    <w:p w:rsidR="00822243" w:rsidRDefault="00822243" w:rsidP="00822243">
      <w:pPr>
        <w:suppressAutoHyphens/>
        <w:spacing w:line="100" w:lineRule="atLeast"/>
        <w:jc w:val="both"/>
        <w:rPr>
          <w:rFonts w:eastAsia="Arial Unicode MS"/>
          <w:i/>
          <w:kern w:val="2"/>
          <w:lang w:val="sr-Cyrl-CS" w:eastAsia="ar-SA"/>
        </w:rPr>
      </w:pPr>
    </w:p>
    <w:p w:rsidR="00822243" w:rsidRDefault="00822243" w:rsidP="00822243">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Понуђач:</w:t>
      </w:r>
    </w:p>
    <w:p w:rsidR="00822243" w:rsidRDefault="00822243" w:rsidP="00822243">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 xml:space="preserve">____________                         </w:t>
      </w:r>
      <w:r w:rsidR="002E536C">
        <w:rPr>
          <w:rFonts w:eastAsia="Arial Unicode MS"/>
          <w:kern w:val="2"/>
          <w:lang w:val="sr-Cyrl-CS" w:eastAsia="ar-SA"/>
        </w:rPr>
        <w:t xml:space="preserve">              </w:t>
      </w:r>
      <w:r>
        <w:rPr>
          <w:rFonts w:eastAsia="Arial Unicode MS"/>
          <w:kern w:val="2"/>
          <w:lang w:eastAsia="ar-SA"/>
        </w:rPr>
        <w:t xml:space="preserve">                     _____________________                                                        </w:t>
      </w:r>
    </w:p>
    <w:p w:rsidR="00822243" w:rsidRDefault="00822243" w:rsidP="00822243">
      <w:pPr>
        <w:suppressAutoHyphens/>
        <w:spacing w:after="120" w:line="100" w:lineRule="atLeast"/>
        <w:jc w:val="both"/>
        <w:rPr>
          <w:rFonts w:eastAsia="Arial Unicode MS"/>
          <w:b/>
          <w:bCs/>
          <w:i/>
          <w:kern w:val="2"/>
          <w:lang w:eastAsia="ar-SA"/>
        </w:rPr>
      </w:pPr>
    </w:p>
    <w:p w:rsidR="00822243" w:rsidRDefault="00822243" w:rsidP="00822243">
      <w:pPr>
        <w:suppressAutoHyphens/>
        <w:spacing w:line="100" w:lineRule="atLeast"/>
        <w:jc w:val="both"/>
        <w:rPr>
          <w:rFonts w:eastAsia="Arial Unicode MS"/>
          <w:bCs/>
          <w:i/>
          <w:iCs/>
          <w:kern w:val="2"/>
          <w:lang w:eastAsia="ar-SA"/>
        </w:rPr>
      </w:pPr>
      <w:r>
        <w:rPr>
          <w:rFonts w:eastAsia="Arial Unicode MS"/>
          <w:b/>
          <w:bCs/>
          <w:i/>
          <w:kern w:val="2"/>
          <w:lang w:eastAsia="ar-SA"/>
        </w:rPr>
        <w:t>Напомена</w:t>
      </w:r>
      <w:proofErr w:type="gramStart"/>
      <w:r>
        <w:rPr>
          <w:rFonts w:eastAsia="Arial Unicode MS"/>
          <w:b/>
          <w:bCs/>
          <w:i/>
          <w:kern w:val="2"/>
          <w:lang w:eastAsia="ar-SA"/>
        </w:rPr>
        <w:t>:</w:t>
      </w:r>
      <w:r>
        <w:rPr>
          <w:rFonts w:eastAsia="Arial Unicode MS"/>
          <w:b/>
          <w:bCs/>
          <w:i/>
          <w:iCs/>
          <w:kern w:val="2"/>
          <w:u w:val="single"/>
          <w:lang w:eastAsia="ar-SA"/>
        </w:rPr>
        <w:t>Уколико</w:t>
      </w:r>
      <w:proofErr w:type="gramEnd"/>
      <w:r>
        <w:rPr>
          <w:rFonts w:eastAsia="Arial Unicode MS"/>
          <w:b/>
          <w:bCs/>
          <w:i/>
          <w:iCs/>
          <w:kern w:val="2"/>
          <w:u w:val="single"/>
          <w:lang w:eastAsia="ar-SA"/>
        </w:rPr>
        <w:t xml:space="preserve"> понуду подноси група понуђача,</w:t>
      </w:r>
      <w:r>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 </w:t>
      </w:r>
    </w:p>
    <w:p w:rsidR="00822243" w:rsidRDefault="00822243" w:rsidP="00822243">
      <w:pPr>
        <w:suppressAutoHyphens/>
        <w:spacing w:line="100" w:lineRule="atLeast"/>
        <w:jc w:val="both"/>
        <w:rPr>
          <w:rFonts w:eastAsia="Arial Unicode MS"/>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Default="00822243" w:rsidP="00822243">
      <w:pPr>
        <w:suppressAutoHyphens/>
        <w:spacing w:line="100" w:lineRule="atLeast"/>
        <w:jc w:val="both"/>
        <w:rPr>
          <w:rFonts w:ascii="Arial" w:eastAsia="Arial Unicode MS" w:hAnsi="Arial" w:cs="Arial"/>
          <w:bCs/>
          <w:i/>
          <w:iCs/>
          <w:kern w:val="2"/>
          <w:lang w:eastAsia="ar-SA"/>
        </w:rPr>
      </w:pPr>
    </w:p>
    <w:p w:rsidR="00822243" w:rsidRPr="00EB641F" w:rsidRDefault="00822243" w:rsidP="00822243">
      <w:pPr>
        <w:suppressAutoHyphens/>
        <w:spacing w:line="100" w:lineRule="atLeast"/>
        <w:jc w:val="both"/>
        <w:rPr>
          <w:rFonts w:ascii="Arial" w:eastAsia="Arial Unicode MS" w:hAnsi="Arial" w:cs="Arial"/>
          <w:bCs/>
          <w:i/>
          <w:iCs/>
          <w:kern w:val="2"/>
          <w:lang w:val="sr-Cyrl-CS" w:eastAsia="ar-SA"/>
        </w:rPr>
      </w:pPr>
    </w:p>
    <w:p w:rsidR="00822243" w:rsidRDefault="00A7236B" w:rsidP="00822243">
      <w:pPr>
        <w:tabs>
          <w:tab w:val="left" w:pos="7275"/>
          <w:tab w:val="left" w:pos="7500"/>
        </w:tabs>
        <w:jc w:val="both"/>
        <w:rPr>
          <w:b/>
        </w:rPr>
      </w:pPr>
      <w:r>
        <w:rPr>
          <w:b/>
          <w:lang w:val="sr-Cyrl-CS"/>
        </w:rPr>
        <w:lastRenderedPageBreak/>
        <w:t>Образац 7</w:t>
      </w:r>
    </w:p>
    <w:p w:rsidR="00822243" w:rsidRDefault="00822243" w:rsidP="00822243">
      <w:pPr>
        <w:suppressAutoHyphens/>
        <w:spacing w:line="100" w:lineRule="atLeast"/>
        <w:jc w:val="center"/>
        <w:rPr>
          <w:rFonts w:ascii="Arial" w:eastAsia="Arial Unicode MS" w:hAnsi="Arial" w:cs="Arial"/>
          <w:b/>
          <w:bCs/>
          <w:kern w:val="2"/>
          <w:lang w:eastAsia="ar-SA"/>
        </w:rPr>
      </w:pPr>
    </w:p>
    <w:p w:rsidR="00822243" w:rsidRDefault="00822243" w:rsidP="00822243">
      <w:pPr>
        <w:suppressAutoHyphens/>
        <w:spacing w:line="100" w:lineRule="atLeast"/>
        <w:jc w:val="center"/>
        <w:rPr>
          <w:rFonts w:eastAsia="Arial Unicode MS"/>
          <w:b/>
          <w:bCs/>
          <w:kern w:val="2"/>
          <w:lang w:eastAsia="ar-SA"/>
        </w:rPr>
      </w:pPr>
      <w:r>
        <w:rPr>
          <w:rFonts w:eastAsia="Arial Unicode MS"/>
          <w:b/>
          <w:bCs/>
          <w:kern w:val="2"/>
          <w:lang w:eastAsia="ar-SA"/>
        </w:rPr>
        <w:t>ИЗЈАВА ПОДИЗВОЂАЧА</w:t>
      </w:r>
    </w:p>
    <w:p w:rsidR="00822243" w:rsidRDefault="00822243" w:rsidP="00822243">
      <w:pPr>
        <w:suppressAutoHyphens/>
        <w:spacing w:line="100" w:lineRule="atLeast"/>
        <w:jc w:val="center"/>
        <w:rPr>
          <w:rFonts w:eastAsia="Arial Unicode MS"/>
          <w:b/>
          <w:bCs/>
          <w:kern w:val="2"/>
          <w:lang w:eastAsia="ar-SA"/>
        </w:rPr>
      </w:pPr>
      <w:proofErr w:type="gramStart"/>
      <w:r>
        <w:rPr>
          <w:rFonts w:eastAsia="Arial Unicode MS"/>
          <w:b/>
          <w:bCs/>
          <w:kern w:val="2"/>
          <w:lang w:eastAsia="ar-SA"/>
        </w:rPr>
        <w:t>О</w:t>
      </w:r>
      <w:r w:rsidR="002E536C">
        <w:rPr>
          <w:rFonts w:eastAsia="Arial Unicode MS"/>
          <w:b/>
          <w:bCs/>
          <w:kern w:val="2"/>
          <w:lang w:eastAsia="ar-SA"/>
        </w:rPr>
        <w:t xml:space="preserve"> ИСПУЊАВАЊУ УСЛОВА ИЗ ЧЛ</w:t>
      </w:r>
      <w:r w:rsidR="002E536C">
        <w:rPr>
          <w:rFonts w:eastAsia="Arial Unicode MS"/>
          <w:b/>
          <w:bCs/>
          <w:kern w:val="2"/>
          <w:lang w:val="sr-Cyrl-CS" w:eastAsia="ar-SA"/>
        </w:rPr>
        <w:t>АНА</w:t>
      </w:r>
      <w:r>
        <w:rPr>
          <w:rFonts w:eastAsia="Arial Unicode MS"/>
          <w:b/>
          <w:bCs/>
          <w:kern w:val="2"/>
          <w:lang w:eastAsia="ar-SA"/>
        </w:rPr>
        <w:t xml:space="preserve"> 75.</w:t>
      </w:r>
      <w:proofErr w:type="gramEnd"/>
      <w:r>
        <w:rPr>
          <w:rFonts w:eastAsia="Arial Unicode MS"/>
          <w:b/>
          <w:bCs/>
          <w:kern w:val="2"/>
          <w:lang w:eastAsia="ar-SA"/>
        </w:rPr>
        <w:t xml:space="preserve"> ЗАКОНА У ПОСТУПКУ ЈАВНЕ</w:t>
      </w:r>
    </w:p>
    <w:p w:rsidR="00822243" w:rsidRDefault="00822243" w:rsidP="00822243">
      <w:pPr>
        <w:suppressAutoHyphens/>
        <w:spacing w:line="100" w:lineRule="atLeast"/>
        <w:jc w:val="center"/>
        <w:rPr>
          <w:rFonts w:eastAsia="Arial Unicode MS"/>
          <w:b/>
          <w:bCs/>
          <w:kern w:val="2"/>
          <w:lang w:eastAsia="ar-SA"/>
        </w:rPr>
      </w:pPr>
      <w:r>
        <w:rPr>
          <w:rFonts w:eastAsia="Arial Unicode MS"/>
          <w:b/>
          <w:bCs/>
          <w:kern w:val="2"/>
          <w:lang w:eastAsia="ar-SA"/>
        </w:rPr>
        <w:t>НАБАВКЕ МАЛЕ ВРЕДНОСТИ</w:t>
      </w:r>
    </w:p>
    <w:p w:rsidR="00822243" w:rsidRDefault="00822243" w:rsidP="00822243">
      <w:pPr>
        <w:suppressAutoHyphens/>
        <w:spacing w:line="100" w:lineRule="atLeast"/>
        <w:jc w:val="center"/>
        <w:rPr>
          <w:rFonts w:eastAsia="Arial Unicode MS"/>
          <w:b/>
          <w:bCs/>
          <w:kern w:val="2"/>
          <w:lang w:eastAsia="ar-SA"/>
        </w:rPr>
      </w:pPr>
    </w:p>
    <w:p w:rsidR="00822243" w:rsidRDefault="00822243" w:rsidP="00822243">
      <w:pPr>
        <w:suppressAutoHyphens/>
        <w:spacing w:line="100" w:lineRule="atLeast"/>
        <w:jc w:val="center"/>
        <w:rPr>
          <w:rFonts w:eastAsia="Arial Unicode MS"/>
          <w:b/>
          <w:bCs/>
          <w:kern w:val="2"/>
          <w:lang w:eastAsia="ar-SA"/>
        </w:rPr>
      </w:pPr>
    </w:p>
    <w:p w:rsidR="00822243" w:rsidRDefault="00822243" w:rsidP="00822243">
      <w:pPr>
        <w:suppressAutoHyphens/>
        <w:spacing w:line="100" w:lineRule="atLeast"/>
        <w:jc w:val="both"/>
        <w:rPr>
          <w:rFonts w:eastAsia="Arial Unicode MS"/>
          <w:kern w:val="2"/>
          <w:lang w:eastAsia="ar-SA"/>
        </w:rPr>
      </w:pPr>
      <w:proofErr w:type="gramStart"/>
      <w:r>
        <w:rPr>
          <w:rFonts w:eastAsia="Arial Unicode MS"/>
          <w:kern w:val="2"/>
          <w:lang w:eastAsia="ar-SA"/>
        </w:rPr>
        <w:t>У складу са чланом 77.став 4.</w:t>
      </w:r>
      <w:proofErr w:type="gramEnd"/>
      <w:r>
        <w:rPr>
          <w:rFonts w:eastAsia="Arial Unicode MS"/>
          <w:kern w:val="2"/>
          <w:lang w:eastAsia="ar-SA"/>
        </w:rPr>
        <w:t xml:space="preserve"> Закона</w:t>
      </w:r>
      <w:r>
        <w:rPr>
          <w:rFonts w:eastAsia="Arial Unicode MS"/>
          <w:kern w:val="2"/>
          <w:lang w:val="sr-Cyrl-CS" w:eastAsia="ar-SA"/>
        </w:rPr>
        <w:t xml:space="preserve"> о јавним набавкама</w:t>
      </w:r>
      <w:r>
        <w:rPr>
          <w:rFonts w:eastAsia="Arial Unicode MS"/>
          <w:kern w:val="2"/>
          <w:lang w:eastAsia="ar-SA"/>
        </w:rPr>
        <w:t xml:space="preserve">, под пуном материјалном и кривичном одговорношћу, </w:t>
      </w:r>
      <w:r>
        <w:rPr>
          <w:rFonts w:eastAsia="Arial Unicode MS"/>
          <w:kern w:val="2"/>
          <w:lang w:val="sr-Cyrl-CS" w:eastAsia="ar-SA"/>
        </w:rPr>
        <w:t xml:space="preserve">као заступник подизвођача, </w:t>
      </w:r>
      <w:r>
        <w:rPr>
          <w:rFonts w:eastAsia="Arial Unicode MS"/>
          <w:kern w:val="2"/>
          <w:lang w:eastAsia="ar-SA"/>
        </w:rPr>
        <w:t>дајем следећу</w:t>
      </w:r>
    </w:p>
    <w:p w:rsidR="00822243" w:rsidRDefault="00822243" w:rsidP="00822243">
      <w:pPr>
        <w:suppressAutoHyphens/>
        <w:spacing w:line="100" w:lineRule="atLeast"/>
        <w:jc w:val="both"/>
        <w:rPr>
          <w:rFonts w:eastAsia="Arial Unicode MS"/>
          <w:kern w:val="2"/>
          <w:lang w:eastAsia="ar-SA"/>
        </w:rPr>
      </w:pPr>
      <w:r>
        <w:rPr>
          <w:rFonts w:eastAsia="Arial Unicode MS"/>
          <w:kern w:val="2"/>
          <w:lang w:eastAsia="ar-SA"/>
        </w:rPr>
        <w:tab/>
      </w:r>
      <w:r>
        <w:rPr>
          <w:rFonts w:eastAsia="Arial Unicode MS"/>
          <w:kern w:val="2"/>
          <w:lang w:eastAsia="ar-SA"/>
        </w:rPr>
        <w:tab/>
      </w:r>
      <w:r>
        <w:rPr>
          <w:rFonts w:eastAsia="Arial Unicode MS"/>
          <w:kern w:val="2"/>
          <w:lang w:eastAsia="ar-SA"/>
        </w:rPr>
        <w:tab/>
      </w:r>
      <w:r>
        <w:rPr>
          <w:rFonts w:eastAsia="Arial Unicode MS"/>
          <w:kern w:val="2"/>
          <w:lang w:eastAsia="ar-SA"/>
        </w:rPr>
        <w:tab/>
      </w:r>
    </w:p>
    <w:p w:rsidR="00822243" w:rsidRDefault="00822243" w:rsidP="00822243">
      <w:pPr>
        <w:suppressAutoHyphens/>
        <w:spacing w:line="100" w:lineRule="atLeast"/>
        <w:jc w:val="both"/>
        <w:rPr>
          <w:rFonts w:eastAsia="Arial Unicode MS"/>
          <w:kern w:val="2"/>
          <w:lang w:eastAsia="ar-SA"/>
        </w:rPr>
      </w:pPr>
    </w:p>
    <w:p w:rsidR="00822243" w:rsidRDefault="00822243" w:rsidP="00822243">
      <w:pPr>
        <w:suppressAutoHyphens/>
        <w:spacing w:line="100" w:lineRule="atLeast"/>
        <w:jc w:val="center"/>
        <w:rPr>
          <w:rFonts w:eastAsia="Arial Unicode MS"/>
          <w:b/>
          <w:kern w:val="2"/>
          <w:lang w:eastAsia="ar-SA"/>
        </w:rPr>
      </w:pPr>
      <w:r>
        <w:rPr>
          <w:rFonts w:eastAsia="Arial Unicode MS"/>
          <w:b/>
          <w:kern w:val="2"/>
          <w:lang w:eastAsia="ar-SA"/>
        </w:rPr>
        <w:t>И З Ј А В У</w:t>
      </w:r>
    </w:p>
    <w:p w:rsidR="00822243" w:rsidRDefault="00822243" w:rsidP="00822243">
      <w:pPr>
        <w:suppressAutoHyphens/>
        <w:spacing w:line="100" w:lineRule="atLeast"/>
        <w:jc w:val="center"/>
        <w:rPr>
          <w:rFonts w:eastAsia="Arial Unicode MS"/>
          <w:b/>
          <w:kern w:val="2"/>
          <w:lang w:eastAsia="ar-SA"/>
        </w:rPr>
      </w:pPr>
    </w:p>
    <w:p w:rsidR="00822243" w:rsidRDefault="00822243" w:rsidP="00822243">
      <w:pPr>
        <w:suppressAutoHyphens/>
        <w:spacing w:line="100" w:lineRule="atLeast"/>
        <w:jc w:val="center"/>
        <w:rPr>
          <w:rFonts w:eastAsia="Arial Unicode MS"/>
          <w:kern w:val="2"/>
          <w:lang w:eastAsia="ar-SA"/>
        </w:rPr>
      </w:pPr>
    </w:p>
    <w:p w:rsidR="00822243" w:rsidRPr="00FC3CE4" w:rsidRDefault="00822243" w:rsidP="00A7236B">
      <w:pPr>
        <w:shd w:val="clear" w:color="auto" w:fill="FFFFFF" w:themeFill="background1"/>
        <w:jc w:val="both"/>
      </w:pPr>
      <w:r>
        <w:rPr>
          <w:rFonts w:eastAsia="Arial Unicode MS"/>
          <w:kern w:val="2"/>
          <w:lang w:eastAsia="ar-SA"/>
        </w:rPr>
        <w:t>Подизвођач</w:t>
      </w:r>
      <w:r w:rsidRPr="00A7236B">
        <w:rPr>
          <w:rFonts w:eastAsia="Arial Unicode MS"/>
          <w:i/>
          <w:kern w:val="2"/>
          <w:shd w:val="clear" w:color="auto" w:fill="FFFFFF" w:themeFill="background1"/>
          <w:lang w:eastAsia="ar-SA"/>
        </w:rPr>
        <w:t>_____________________________________</w:t>
      </w:r>
      <w:r w:rsidRPr="00A7236B">
        <w:rPr>
          <w:rFonts w:eastAsia="Arial Unicode MS"/>
          <w:kern w:val="2"/>
          <w:shd w:val="clear" w:color="auto" w:fill="FFFFFF" w:themeFill="background1"/>
          <w:lang w:eastAsia="ar-SA"/>
        </w:rPr>
        <w:t>______</w:t>
      </w:r>
      <w:proofErr w:type="gramStart"/>
      <w:r w:rsidRPr="00A7236B">
        <w:rPr>
          <w:rFonts w:eastAsia="Arial Unicode MS"/>
          <w:kern w:val="2"/>
          <w:shd w:val="clear" w:color="auto" w:fill="FFFFFF" w:themeFill="background1"/>
          <w:lang w:eastAsia="ar-SA"/>
        </w:rPr>
        <w:t>_</w:t>
      </w:r>
      <w:r w:rsidRPr="00A7236B">
        <w:rPr>
          <w:rFonts w:eastAsia="Arial Unicode MS"/>
          <w:i/>
          <w:iCs/>
          <w:kern w:val="2"/>
          <w:shd w:val="clear" w:color="auto" w:fill="FFFFFF" w:themeFill="background1"/>
          <w:lang w:eastAsia="ar-SA"/>
        </w:rPr>
        <w:t>[</w:t>
      </w:r>
      <w:proofErr w:type="gramEnd"/>
      <w:r w:rsidRPr="00A7236B">
        <w:rPr>
          <w:rFonts w:eastAsia="Arial Unicode MS"/>
          <w:i/>
          <w:kern w:val="2"/>
          <w:shd w:val="clear" w:color="auto" w:fill="FFFFFF" w:themeFill="background1"/>
          <w:lang w:eastAsia="ar-SA"/>
        </w:rPr>
        <w:t>навести назив подизвођача</w:t>
      </w:r>
      <w:r w:rsidRPr="00A7236B">
        <w:rPr>
          <w:rFonts w:eastAsia="Arial Unicode MS"/>
          <w:i/>
          <w:iCs/>
          <w:kern w:val="2"/>
          <w:shd w:val="clear" w:color="auto" w:fill="FFFFFF" w:themeFill="background1"/>
          <w:lang w:eastAsia="ar-SA"/>
        </w:rPr>
        <w:t>]</w:t>
      </w:r>
      <w:r w:rsidRPr="00A7236B">
        <w:rPr>
          <w:rFonts w:eastAsia="Arial Unicode MS"/>
          <w:kern w:val="2"/>
          <w:shd w:val="clear" w:color="auto" w:fill="FFFFFF" w:themeFill="background1"/>
          <w:lang w:eastAsia="ar-SA"/>
        </w:rPr>
        <w:t xml:space="preserve">у поступку јавне набавке: </w:t>
      </w:r>
      <w:r w:rsidR="003F3D65" w:rsidRPr="00A7236B">
        <w:rPr>
          <w:rFonts w:eastAsia="Arial Unicode MS"/>
          <w:kern w:val="2"/>
          <w:shd w:val="clear" w:color="auto" w:fill="FFFFFF" w:themeFill="background1"/>
          <w:lang w:eastAsia="ar-SA"/>
        </w:rPr>
        <w:t>Набавка</w:t>
      </w:r>
      <w:r w:rsidR="00A7236B" w:rsidRPr="00A7236B">
        <w:rPr>
          <w:rFonts w:eastAsia="Arial Unicode MS"/>
          <w:kern w:val="2"/>
          <w:shd w:val="clear" w:color="auto" w:fill="FFFFFF" w:themeFill="background1"/>
          <w:lang w:val="sr-Cyrl-RS" w:eastAsia="ar-SA"/>
        </w:rPr>
        <w:t xml:space="preserve"> тотема</w:t>
      </w:r>
      <w:r w:rsidR="003F3D65" w:rsidRPr="00A7236B">
        <w:rPr>
          <w:shd w:val="clear" w:color="auto" w:fill="FFFFFF" w:themeFill="background1"/>
        </w:rPr>
        <w:t xml:space="preserve">, </w:t>
      </w:r>
      <w:r w:rsidR="003F3D65" w:rsidRPr="00A7236B">
        <w:rPr>
          <w:shd w:val="clear" w:color="auto" w:fill="FFFFFF" w:themeFill="background1"/>
          <w:lang w:val="sr-Cyrl-CS"/>
        </w:rPr>
        <w:t>број 1.1.4</w:t>
      </w:r>
      <w:r w:rsidR="00A7236B" w:rsidRPr="00A7236B">
        <w:rPr>
          <w:shd w:val="clear" w:color="auto" w:fill="FFFFFF" w:themeFill="background1"/>
          <w:lang w:val="sr-Cyrl-CS"/>
        </w:rPr>
        <w:t>3</w:t>
      </w:r>
      <w:r w:rsidR="003F3D65" w:rsidRPr="00A7236B">
        <w:rPr>
          <w:shd w:val="clear" w:color="auto" w:fill="FFFFFF" w:themeFill="background1"/>
          <w:lang w:val="sr-Cyrl-CS"/>
        </w:rPr>
        <w:t>-Д/19</w:t>
      </w:r>
      <w:r w:rsidRPr="00A7236B">
        <w:rPr>
          <w:rFonts w:eastAsia="Arial Unicode MS"/>
          <w:kern w:val="2"/>
          <w:shd w:val="clear" w:color="auto" w:fill="FFFFFF" w:themeFill="background1"/>
          <w:lang w:eastAsia="ar-SA"/>
        </w:rPr>
        <w:t>, испуњава све услове из чл. 75. Закона</w:t>
      </w:r>
      <w:r w:rsidRPr="00A7236B">
        <w:rPr>
          <w:rFonts w:eastAsia="Arial Unicode MS"/>
          <w:kern w:val="2"/>
          <w:shd w:val="clear" w:color="auto" w:fill="FFFFFF" w:themeFill="background1"/>
          <w:lang w:val="sr-Cyrl-CS" w:eastAsia="ar-SA"/>
        </w:rPr>
        <w:t xml:space="preserve"> о јавним набавкама</w:t>
      </w:r>
      <w:r w:rsidRPr="00A7236B">
        <w:rPr>
          <w:rFonts w:eastAsia="Arial Unicode MS"/>
          <w:kern w:val="2"/>
          <w:shd w:val="clear" w:color="auto" w:fill="FFFFFF" w:themeFill="background1"/>
          <w:lang w:eastAsia="ar-SA"/>
        </w:rPr>
        <w:t>, односно услове дефинисане конкурсном</w:t>
      </w:r>
      <w:r w:rsidRPr="00A7236B">
        <w:rPr>
          <w:rFonts w:eastAsia="Arial Unicode MS"/>
          <w:kern w:val="2"/>
          <w:lang w:eastAsia="ar-SA"/>
        </w:rPr>
        <w:t xml:space="preserve"> документацијом</w:t>
      </w:r>
      <w:r w:rsidR="00A7236B">
        <w:rPr>
          <w:rFonts w:eastAsia="Arial Unicode MS"/>
          <w:kern w:val="2"/>
          <w:lang w:val="sr-Cyrl-RS" w:eastAsia="ar-SA"/>
        </w:rPr>
        <w:t xml:space="preserve"> </w:t>
      </w:r>
      <w:r w:rsidRPr="00A7236B">
        <w:rPr>
          <w:rFonts w:eastAsia="Arial Unicode MS"/>
          <w:kern w:val="2"/>
          <w:lang w:eastAsia="ar-SA"/>
        </w:rPr>
        <w:t>за предметну јавну набавку</w:t>
      </w:r>
      <w:r w:rsidRPr="00A7236B">
        <w:rPr>
          <w:rFonts w:eastAsia="Arial Unicode MS"/>
          <w:kern w:val="2"/>
          <w:lang w:val="sr-Cyrl-CS" w:eastAsia="ar-SA"/>
        </w:rPr>
        <w:t>,</w:t>
      </w:r>
      <w:r w:rsidRPr="00A7236B">
        <w:rPr>
          <w:rFonts w:eastAsia="Arial Unicode MS"/>
          <w:kern w:val="2"/>
          <w:lang w:eastAsia="ar-SA"/>
        </w:rPr>
        <w:t xml:space="preserve"> и то:</w:t>
      </w:r>
    </w:p>
    <w:p w:rsidR="00822243" w:rsidRPr="005D3650" w:rsidRDefault="00822243" w:rsidP="005D3650">
      <w:pPr>
        <w:pStyle w:val="ListParagraph"/>
        <w:numPr>
          <w:ilvl w:val="0"/>
          <w:numId w:val="13"/>
        </w:numPr>
        <w:suppressAutoHyphens/>
        <w:spacing w:line="100" w:lineRule="atLeast"/>
        <w:jc w:val="both"/>
        <w:rPr>
          <w:rFonts w:eastAsia="Arial Unicode MS"/>
          <w:iCs/>
          <w:kern w:val="2"/>
          <w:lang w:val="sr-Cyrl-CS" w:eastAsia="ar-SA"/>
        </w:rPr>
      </w:pPr>
      <w:r w:rsidRPr="005D3650">
        <w:rPr>
          <w:rFonts w:eastAsia="Arial Unicode MS"/>
          <w:iCs/>
          <w:kern w:val="2"/>
          <w:lang w:val="sr-Cyrl-CS" w:eastAsia="ar-SA"/>
        </w:rPr>
        <w:t>Подизвођач је р</w:t>
      </w:r>
      <w:r w:rsidRPr="005D3650">
        <w:rPr>
          <w:rFonts w:eastAsia="Arial Unicode MS"/>
          <w:iCs/>
          <w:kern w:val="2"/>
          <w:lang w:eastAsia="ar-SA"/>
        </w:rPr>
        <w:t>егистрован код надлежног органа, односно уписан у одговарајући регистар;</w:t>
      </w:r>
    </w:p>
    <w:p w:rsidR="00822243" w:rsidRDefault="00822243" w:rsidP="005D3650">
      <w:pPr>
        <w:numPr>
          <w:ilvl w:val="0"/>
          <w:numId w:val="13"/>
        </w:numPr>
        <w:suppressAutoHyphens/>
        <w:spacing w:line="100" w:lineRule="atLeast"/>
        <w:jc w:val="both"/>
        <w:rPr>
          <w:rFonts w:eastAsia="Arial Unicode MS"/>
          <w:bCs/>
          <w:iCs/>
          <w:kern w:val="2"/>
          <w:lang w:val="sr-Cyrl-CS" w:eastAsia="ar-SA"/>
        </w:rPr>
      </w:pPr>
      <w:r>
        <w:rPr>
          <w:rFonts w:eastAsia="Arial Unicode MS"/>
          <w:iCs/>
          <w:kern w:val="2"/>
          <w:lang w:val="sr-Cyrl-CS" w:eastAsia="ar-SA"/>
        </w:rPr>
        <w:t>П</w:t>
      </w:r>
      <w:r>
        <w:rPr>
          <w:rFonts w:eastAsia="Arial Unicode MS"/>
          <w:kern w:val="2"/>
          <w:lang w:val="sr-Cyrl-CS" w:eastAsia="ar-SA"/>
        </w:rPr>
        <w:t>одизвођач</w:t>
      </w:r>
      <w:r>
        <w:rPr>
          <w:rFonts w:eastAsia="Arial Unicode MS"/>
          <w:iCs/>
          <w:kern w:val="2"/>
          <w:lang w:val="sr-Cyrl-CS" w:eastAsia="ar-SA"/>
        </w:rPr>
        <w:t xml:space="preserve"> и његов </w:t>
      </w:r>
      <w:r>
        <w:rPr>
          <w:rFonts w:eastAsia="Arial Unicode MS"/>
          <w:iCs/>
          <w:kern w:val="2"/>
          <w:lang w:eastAsia="ar-SA"/>
        </w:rPr>
        <w:t xml:space="preserve">законски </w:t>
      </w:r>
      <w:r>
        <w:rPr>
          <w:rFonts w:eastAsia="Arial Unicode MS"/>
          <w:kern w:val="2"/>
          <w:lang w:eastAsia="ar-SA"/>
        </w:rPr>
        <w:t>заступник нис</w:t>
      </w:r>
      <w:r>
        <w:rPr>
          <w:rFonts w:eastAsia="Arial Unicode MS"/>
          <w:kern w:val="2"/>
          <w:lang w:val="sr-Cyrl-CS" w:eastAsia="ar-SA"/>
        </w:rPr>
        <w:t>у</w:t>
      </w:r>
      <w:r>
        <w:rPr>
          <w:rFonts w:eastAsia="Arial Unicode MS"/>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eastAsia="Arial Unicode MS"/>
          <w:kern w:val="2"/>
          <w:lang w:val="sr-Cyrl-CS" w:eastAsia="ar-SA"/>
        </w:rPr>
        <w:t>к</w:t>
      </w:r>
      <w:r>
        <w:rPr>
          <w:rFonts w:eastAsia="Arial Unicode MS"/>
          <w:kern w:val="2"/>
          <w:lang w:eastAsia="ar-SA"/>
        </w:rPr>
        <w:t>ривично дело преваре;</w:t>
      </w:r>
    </w:p>
    <w:p w:rsidR="00822243" w:rsidRDefault="00822243" w:rsidP="005D3650">
      <w:pPr>
        <w:numPr>
          <w:ilvl w:val="0"/>
          <w:numId w:val="13"/>
        </w:numPr>
        <w:suppressAutoHyphens/>
        <w:spacing w:line="100" w:lineRule="atLeast"/>
        <w:jc w:val="both"/>
        <w:rPr>
          <w:rFonts w:eastAsia="Arial Unicode MS"/>
          <w:kern w:val="2"/>
          <w:lang w:val="sr-Cyrl-CS" w:eastAsia="ar-SA"/>
        </w:rPr>
      </w:pPr>
      <w:r>
        <w:rPr>
          <w:rFonts w:eastAsia="Arial Unicode MS"/>
          <w:bCs/>
          <w:iCs/>
          <w:kern w:val="2"/>
          <w:lang w:val="sr-Cyrl-CS" w:eastAsia="ar-SA"/>
        </w:rPr>
        <w:t>Подизвођач је и</w:t>
      </w:r>
      <w:r>
        <w:rPr>
          <w:rFonts w:eastAsia="Arial Unicode MS"/>
          <w:bCs/>
          <w:iCs/>
          <w:kern w:val="2"/>
          <w:lang w:eastAsia="ar-SA"/>
        </w:rPr>
        <w:t xml:space="preserve">змирио </w:t>
      </w:r>
      <w:r>
        <w:rPr>
          <w:rFonts w:eastAsia="Arial Unicode MS"/>
          <w:kern w:val="2"/>
          <w:lang w:eastAsia="ar-SA"/>
        </w:rPr>
        <w:t>доспеле порезе, доприносе и друге јавне дажбине у складу са прописима Републике Србије (</w:t>
      </w:r>
      <w:r>
        <w:rPr>
          <w:rFonts w:eastAsia="Arial Unicode MS"/>
          <w:i/>
          <w:kern w:val="2"/>
          <w:lang w:eastAsia="ar-SA"/>
        </w:rPr>
        <w:t>или стране државе када има седиште на њеној територији)</w:t>
      </w:r>
      <w:r>
        <w:rPr>
          <w:rFonts w:eastAsia="Arial Unicode MS"/>
          <w:i/>
          <w:kern w:val="2"/>
          <w:lang w:val="sr-Cyrl-CS" w:eastAsia="ar-SA"/>
        </w:rPr>
        <w:t>.</w:t>
      </w:r>
    </w:p>
    <w:p w:rsidR="00822243" w:rsidRDefault="00822243" w:rsidP="00822243">
      <w:pPr>
        <w:suppressAutoHyphens/>
        <w:spacing w:line="100" w:lineRule="atLeast"/>
        <w:ind w:left="1440"/>
        <w:jc w:val="both"/>
        <w:rPr>
          <w:rFonts w:eastAsia="Arial Unicode MS"/>
          <w:kern w:val="2"/>
          <w:lang w:val="sr-Cyrl-CS" w:eastAsia="ar-SA"/>
        </w:rPr>
      </w:pPr>
    </w:p>
    <w:p w:rsidR="00822243" w:rsidRDefault="00822243" w:rsidP="00822243">
      <w:pPr>
        <w:suppressAutoHyphens/>
        <w:spacing w:line="100" w:lineRule="atLeast"/>
        <w:jc w:val="both"/>
        <w:rPr>
          <w:rFonts w:eastAsia="Arial Unicode MS"/>
          <w:i/>
          <w:kern w:val="2"/>
          <w:lang w:val="sr-Cyrl-CS" w:eastAsia="ar-SA"/>
        </w:rPr>
      </w:pPr>
    </w:p>
    <w:p w:rsidR="00822243" w:rsidRDefault="00822243" w:rsidP="00822243">
      <w:pPr>
        <w:suppressAutoHyphens/>
        <w:spacing w:line="100" w:lineRule="atLeast"/>
        <w:jc w:val="both"/>
        <w:rPr>
          <w:rFonts w:eastAsia="Arial Unicode MS"/>
          <w:i/>
          <w:kern w:val="2"/>
          <w:lang w:val="sr-Cyrl-CS" w:eastAsia="ar-SA"/>
        </w:rPr>
      </w:pPr>
    </w:p>
    <w:p w:rsidR="00822243" w:rsidRDefault="00822243" w:rsidP="00822243">
      <w:pPr>
        <w:suppressAutoHyphens/>
        <w:spacing w:line="100" w:lineRule="atLeast"/>
        <w:rPr>
          <w:rFonts w:eastAsia="Arial Unicode MS"/>
          <w:kern w:val="2"/>
          <w:lang w:eastAsia="ar-SA"/>
        </w:rPr>
      </w:pPr>
      <w:r>
        <w:rPr>
          <w:rFonts w:eastAsia="Arial Unicode MS"/>
          <w:kern w:val="2"/>
          <w:lang w:eastAsia="ar-SA"/>
        </w:rPr>
        <w:t>Место</w:t>
      </w:r>
      <w:proofErr w:type="gramStart"/>
      <w:r>
        <w:rPr>
          <w:rFonts w:eastAsia="Arial Unicode MS"/>
          <w:kern w:val="2"/>
          <w:lang w:eastAsia="ar-SA"/>
        </w:rPr>
        <w:t>:_</w:t>
      </w:r>
      <w:proofErr w:type="gramEnd"/>
      <w:r>
        <w:rPr>
          <w:rFonts w:eastAsia="Arial Unicode MS"/>
          <w:kern w:val="2"/>
          <w:lang w:eastAsia="ar-SA"/>
        </w:rPr>
        <w:t>____________                                                            П</w:t>
      </w:r>
      <w:r>
        <w:rPr>
          <w:rFonts w:eastAsia="Arial Unicode MS"/>
          <w:i/>
          <w:kern w:val="2"/>
          <w:lang w:eastAsia="ar-SA"/>
        </w:rPr>
        <w:t>одизвођач</w:t>
      </w:r>
      <w:r>
        <w:rPr>
          <w:rFonts w:eastAsia="Arial Unicode MS"/>
          <w:kern w:val="2"/>
          <w:lang w:eastAsia="ar-SA"/>
        </w:rPr>
        <w:t>:</w:t>
      </w:r>
    </w:p>
    <w:p w:rsidR="00822243" w:rsidRDefault="00822243" w:rsidP="00822243">
      <w:pPr>
        <w:suppressAutoHyphens/>
        <w:spacing w:line="100" w:lineRule="atLeast"/>
        <w:rPr>
          <w:rFonts w:eastAsia="Arial Unicode MS"/>
          <w:b/>
          <w:bCs/>
          <w:i/>
          <w:kern w:val="2"/>
          <w:lang w:eastAsia="ar-SA"/>
        </w:rPr>
      </w:pPr>
      <w:r>
        <w:rPr>
          <w:rFonts w:eastAsia="Arial Unicode MS"/>
          <w:kern w:val="2"/>
          <w:lang w:eastAsia="ar-SA"/>
        </w:rPr>
        <w:t>Датум</w:t>
      </w:r>
      <w:proofErr w:type="gramStart"/>
      <w:r>
        <w:rPr>
          <w:rFonts w:eastAsia="Arial Unicode MS"/>
          <w:kern w:val="2"/>
          <w:lang w:eastAsia="ar-SA"/>
        </w:rPr>
        <w:t>:_</w:t>
      </w:r>
      <w:proofErr w:type="gramEnd"/>
      <w:r>
        <w:rPr>
          <w:rFonts w:eastAsia="Arial Unicode MS"/>
          <w:kern w:val="2"/>
          <w:lang w:eastAsia="ar-SA"/>
        </w:rPr>
        <w:t xml:space="preserve">____________                                              </w:t>
      </w:r>
      <w:r w:rsidR="002E536C">
        <w:rPr>
          <w:rFonts w:eastAsia="Arial Unicode MS"/>
          <w:kern w:val="2"/>
          <w:lang w:val="sr-Cyrl-CS" w:eastAsia="ar-SA"/>
        </w:rPr>
        <w:t xml:space="preserve">              </w:t>
      </w:r>
      <w:r>
        <w:rPr>
          <w:rFonts w:eastAsia="Arial Unicode MS"/>
          <w:kern w:val="2"/>
          <w:lang w:eastAsia="ar-SA"/>
        </w:rPr>
        <w:t>_____________________</w:t>
      </w:r>
    </w:p>
    <w:p w:rsidR="00822243" w:rsidRDefault="00822243" w:rsidP="00822243">
      <w:pPr>
        <w:suppressAutoHyphens/>
        <w:spacing w:after="120" w:line="100" w:lineRule="atLeast"/>
        <w:jc w:val="both"/>
        <w:rPr>
          <w:rFonts w:eastAsia="Arial Unicode MS"/>
          <w:b/>
          <w:bCs/>
          <w:i/>
          <w:kern w:val="2"/>
          <w:lang w:eastAsia="ar-SA"/>
        </w:rPr>
      </w:pPr>
    </w:p>
    <w:p w:rsidR="00822243" w:rsidRDefault="00822243" w:rsidP="00822243">
      <w:pPr>
        <w:suppressAutoHyphens/>
        <w:spacing w:line="100" w:lineRule="atLeast"/>
        <w:jc w:val="both"/>
        <w:rPr>
          <w:rFonts w:eastAsia="Arial Unicode MS"/>
          <w:bCs/>
          <w:i/>
          <w:iCs/>
          <w:kern w:val="2"/>
          <w:lang w:val="sr-Cyrl-CS" w:eastAsia="ar-SA"/>
        </w:rPr>
      </w:pPr>
      <w:proofErr w:type="gramStart"/>
      <w:r>
        <w:rPr>
          <w:rFonts w:eastAsia="Arial Unicode MS"/>
          <w:b/>
          <w:bCs/>
          <w:i/>
          <w:iCs/>
          <w:kern w:val="2"/>
          <w:u w:val="single"/>
          <w:lang w:eastAsia="ar-SA"/>
        </w:rPr>
        <w:t>Уколико понуђач подноси понуду са подизвођачем</w:t>
      </w:r>
      <w:r>
        <w:rPr>
          <w:rFonts w:eastAsia="Arial Unicode MS"/>
          <w:bCs/>
          <w:i/>
          <w:iCs/>
          <w:kern w:val="2"/>
          <w:lang w:eastAsia="ar-SA"/>
        </w:rPr>
        <w:t>, Изјава мора бити потписана од стране овлашћеног лица подизвођача.</w:t>
      </w:r>
      <w:proofErr w:type="gramEnd"/>
    </w:p>
    <w:p w:rsidR="00822243" w:rsidRPr="00716E7E" w:rsidRDefault="00822243" w:rsidP="00822243">
      <w:pPr>
        <w:tabs>
          <w:tab w:val="left" w:pos="210"/>
          <w:tab w:val="center" w:pos="4901"/>
          <w:tab w:val="left" w:pos="8535"/>
        </w:tabs>
        <w:autoSpaceDE w:val="0"/>
        <w:autoSpaceDN w:val="0"/>
        <w:adjustRightInd w:val="0"/>
        <w:rPr>
          <w:lang w:val="sr-Cyrl-CS"/>
        </w:rPr>
      </w:pPr>
    </w:p>
    <w:p w:rsidR="00822243" w:rsidRDefault="00822243" w:rsidP="001C57AB">
      <w:pPr>
        <w:jc w:val="both"/>
        <w:rPr>
          <w:lang w:val="sr-Cyrl-CS"/>
        </w:rPr>
      </w:pPr>
    </w:p>
    <w:sectPr w:rsidR="00822243" w:rsidSect="001C57AB">
      <w:pgSz w:w="11906" w:h="16838"/>
      <w:pgMar w:top="720" w:right="720" w:bottom="720" w:left="720" w:header="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69" w:rsidRDefault="00E27E69" w:rsidP="00FD30AB">
      <w:r>
        <w:separator/>
      </w:r>
    </w:p>
  </w:endnote>
  <w:endnote w:type="continuationSeparator" w:id="0">
    <w:p w:rsidR="00E27E69" w:rsidRDefault="00E27E69" w:rsidP="00FD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4">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82032"/>
      <w:docPartObj>
        <w:docPartGallery w:val="Page Numbers (Bottom of Page)"/>
        <w:docPartUnique/>
      </w:docPartObj>
    </w:sdtPr>
    <w:sdtEndPr>
      <w:rPr>
        <w:noProof/>
      </w:rPr>
    </w:sdtEndPr>
    <w:sdtContent>
      <w:p w:rsidR="00D97EAB" w:rsidRDefault="00D97EAB">
        <w:pPr>
          <w:pStyle w:val="Footer"/>
          <w:jc w:val="center"/>
        </w:pPr>
        <w:r>
          <w:fldChar w:fldCharType="begin"/>
        </w:r>
        <w:r>
          <w:instrText xml:space="preserve"> PAGE   \* MERGEFORMAT </w:instrText>
        </w:r>
        <w:r>
          <w:fldChar w:fldCharType="separate"/>
        </w:r>
        <w:r w:rsidR="00E95DC7">
          <w:rPr>
            <w:noProof/>
          </w:rPr>
          <w:t>7</w:t>
        </w:r>
        <w:r>
          <w:rPr>
            <w:noProof/>
          </w:rPr>
          <w:fldChar w:fldCharType="end"/>
        </w:r>
      </w:p>
    </w:sdtContent>
  </w:sdt>
  <w:p w:rsidR="00D97EAB" w:rsidRDefault="00D97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69" w:rsidRDefault="00E27E69" w:rsidP="00FD30AB">
      <w:r>
        <w:separator/>
      </w:r>
    </w:p>
  </w:footnote>
  <w:footnote w:type="continuationSeparator" w:id="0">
    <w:p w:rsidR="00E27E69" w:rsidRDefault="00E27E69" w:rsidP="00FD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none"/>
      <w:suff w:val="nothing"/>
      <w:lvlText w:val="·"/>
      <w:lvlJc w:val="left"/>
      <w:pPr>
        <w:tabs>
          <w:tab w:val="num" w:pos="0"/>
        </w:tabs>
        <w:ind w:left="360" w:hanging="360"/>
      </w:pPr>
      <w:rPr>
        <w:rFonts w:ascii="Symbol" w:hAnsi="Symbol"/>
      </w:rPr>
    </w:lvl>
  </w:abstractNum>
  <w:abstractNum w:abstractNumId="1">
    <w:nsid w:val="00000007"/>
    <w:multiLevelType w:val="singleLevel"/>
    <w:tmpl w:val="88FEF210"/>
    <w:name w:val="WW8Num7"/>
    <w:lvl w:ilvl="0">
      <w:start w:val="1"/>
      <w:numFmt w:val="decimal"/>
      <w:lvlText w:val="%1)"/>
      <w:lvlJc w:val="left"/>
      <w:pPr>
        <w:tabs>
          <w:tab w:val="num" w:pos="450"/>
        </w:tabs>
        <w:ind w:left="450" w:hanging="360"/>
      </w:pPr>
      <w:rPr>
        <w:rFonts w:ascii="Times New Roman" w:hAnsi="Times New Roman" w:cs="Times New Roman" w:hint="default"/>
        <w:b/>
        <w:i/>
      </w:rPr>
    </w:lvl>
  </w:abstractNum>
  <w:abstractNum w:abstractNumId="2">
    <w:nsid w:val="08C76C04"/>
    <w:multiLevelType w:val="hybridMultilevel"/>
    <w:tmpl w:val="ABB844FA"/>
    <w:lvl w:ilvl="0" w:tplc="287688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3CC93799"/>
    <w:multiLevelType w:val="hybridMultilevel"/>
    <w:tmpl w:val="23584C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BA06BC2"/>
    <w:multiLevelType w:val="hybridMultilevel"/>
    <w:tmpl w:val="5EE28034"/>
    <w:lvl w:ilvl="0" w:tplc="60FACF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C4F4A49"/>
    <w:multiLevelType w:val="multilevel"/>
    <w:tmpl w:val="359E50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2931805"/>
    <w:multiLevelType w:val="multilevel"/>
    <w:tmpl w:val="4E268EAE"/>
    <w:lvl w:ilvl="0">
      <w:start w:val="6"/>
      <w:numFmt w:val="decimal"/>
      <w:lvlText w:val="%1."/>
      <w:lvlJc w:val="left"/>
      <w:pPr>
        <w:tabs>
          <w:tab w:val="num" w:pos="600"/>
        </w:tabs>
        <w:ind w:left="600" w:hanging="600"/>
      </w:pPr>
    </w:lvl>
    <w:lvl w:ilvl="1">
      <w:start w:val="22"/>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8">
    <w:nsid w:val="5AB2381E"/>
    <w:multiLevelType w:val="hybridMultilevel"/>
    <w:tmpl w:val="464E71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781155D"/>
    <w:multiLevelType w:val="hybridMultilevel"/>
    <w:tmpl w:val="740207DA"/>
    <w:lvl w:ilvl="0" w:tplc="EA3CB9A4">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0">
    <w:nsid w:val="6A3D660C"/>
    <w:multiLevelType w:val="hybridMultilevel"/>
    <w:tmpl w:val="FF5E80D0"/>
    <w:lvl w:ilvl="0" w:tplc="15FCE266">
      <w:start w:val="120"/>
      <w:numFmt w:val="bullet"/>
      <w:lvlText w:val="-"/>
      <w:lvlJc w:val="left"/>
      <w:pPr>
        <w:ind w:left="720" w:hanging="360"/>
      </w:pPr>
      <w:rPr>
        <w:rFonts w:ascii="Times New Roman" w:eastAsia="Times New Roman" w:hAnsi="Times New Roman" w:cs="Times New Roman" w:hint="default"/>
      </w:rPr>
    </w:lvl>
    <w:lvl w:ilvl="1" w:tplc="0C1A0003">
      <w:start w:val="1"/>
      <w:numFmt w:val="bullet"/>
      <w:lvlText w:val="o"/>
      <w:lvlJc w:val="left"/>
      <w:pPr>
        <w:ind w:left="1440" w:hanging="360"/>
      </w:pPr>
      <w:rPr>
        <w:rFonts w:ascii="Courier New" w:hAnsi="Courier New" w:cs="Courier New" w:hint="default"/>
      </w:rPr>
    </w:lvl>
    <w:lvl w:ilvl="2" w:tplc="0C1A0005">
      <w:start w:val="1"/>
      <w:numFmt w:val="bullet"/>
      <w:lvlText w:val=""/>
      <w:lvlJc w:val="left"/>
      <w:pPr>
        <w:ind w:left="2160" w:hanging="360"/>
      </w:pPr>
      <w:rPr>
        <w:rFonts w:ascii="Wingdings" w:hAnsi="Wingdings" w:hint="default"/>
      </w:rPr>
    </w:lvl>
    <w:lvl w:ilvl="3" w:tplc="0C1A0001">
      <w:start w:val="1"/>
      <w:numFmt w:val="bullet"/>
      <w:lvlText w:val=""/>
      <w:lvlJc w:val="left"/>
      <w:pPr>
        <w:ind w:left="2880" w:hanging="360"/>
      </w:pPr>
      <w:rPr>
        <w:rFonts w:ascii="Symbol" w:hAnsi="Symbol" w:hint="default"/>
      </w:rPr>
    </w:lvl>
    <w:lvl w:ilvl="4" w:tplc="0C1A0003">
      <w:start w:val="1"/>
      <w:numFmt w:val="bullet"/>
      <w:lvlText w:val="o"/>
      <w:lvlJc w:val="left"/>
      <w:pPr>
        <w:ind w:left="3600" w:hanging="360"/>
      </w:pPr>
      <w:rPr>
        <w:rFonts w:ascii="Courier New" w:hAnsi="Courier New" w:cs="Courier New" w:hint="default"/>
      </w:rPr>
    </w:lvl>
    <w:lvl w:ilvl="5" w:tplc="0C1A0005">
      <w:start w:val="1"/>
      <w:numFmt w:val="bullet"/>
      <w:lvlText w:val=""/>
      <w:lvlJc w:val="left"/>
      <w:pPr>
        <w:ind w:left="4320" w:hanging="360"/>
      </w:pPr>
      <w:rPr>
        <w:rFonts w:ascii="Wingdings" w:hAnsi="Wingdings" w:hint="default"/>
      </w:rPr>
    </w:lvl>
    <w:lvl w:ilvl="6" w:tplc="0C1A0001">
      <w:start w:val="1"/>
      <w:numFmt w:val="bullet"/>
      <w:lvlText w:val=""/>
      <w:lvlJc w:val="left"/>
      <w:pPr>
        <w:ind w:left="5040" w:hanging="360"/>
      </w:pPr>
      <w:rPr>
        <w:rFonts w:ascii="Symbol" w:hAnsi="Symbol" w:hint="default"/>
      </w:rPr>
    </w:lvl>
    <w:lvl w:ilvl="7" w:tplc="0C1A0003">
      <w:start w:val="1"/>
      <w:numFmt w:val="bullet"/>
      <w:lvlText w:val="o"/>
      <w:lvlJc w:val="left"/>
      <w:pPr>
        <w:ind w:left="5760" w:hanging="360"/>
      </w:pPr>
      <w:rPr>
        <w:rFonts w:ascii="Courier New" w:hAnsi="Courier New" w:cs="Courier New" w:hint="default"/>
      </w:rPr>
    </w:lvl>
    <w:lvl w:ilvl="8" w:tplc="0C1A0005">
      <w:start w:val="1"/>
      <w:numFmt w:val="bullet"/>
      <w:lvlText w:val=""/>
      <w:lvlJc w:val="left"/>
      <w:pPr>
        <w:ind w:left="6480" w:hanging="360"/>
      </w:pPr>
      <w:rPr>
        <w:rFonts w:ascii="Wingdings" w:hAnsi="Wingdings" w:hint="default"/>
      </w:rPr>
    </w:lvl>
  </w:abstractNum>
  <w:abstractNum w:abstractNumId="11">
    <w:nsid w:val="6D7F64E4"/>
    <w:multiLevelType w:val="hybridMultilevel"/>
    <w:tmpl w:val="0A3C1386"/>
    <w:lvl w:ilvl="0" w:tplc="6D06E91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788E35D8"/>
    <w:multiLevelType w:val="hybridMultilevel"/>
    <w:tmpl w:val="FE2A5A02"/>
    <w:lvl w:ilvl="0" w:tplc="F468BB60">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nsid w:val="78D72C47"/>
    <w:multiLevelType w:val="multilevel"/>
    <w:tmpl w:val="A4829B08"/>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3B7C11"/>
    <w:multiLevelType w:val="hybridMultilevel"/>
    <w:tmpl w:val="D5B0502A"/>
    <w:lvl w:ilvl="0" w:tplc="0C1A0011">
      <w:start w:val="1"/>
      <w:numFmt w:val="decimal"/>
      <w:lvlText w:val="%1)"/>
      <w:lvlJc w:val="left"/>
      <w:pPr>
        <w:ind w:left="720" w:hanging="360"/>
      </w:pPr>
    </w:lvl>
    <w:lvl w:ilvl="1" w:tplc="0C1A0019">
      <w:start w:val="1"/>
      <w:numFmt w:val="lowerLetter"/>
      <w:lvlText w:val="%2."/>
      <w:lvlJc w:val="left"/>
      <w:pPr>
        <w:ind w:left="1440" w:hanging="360"/>
      </w:p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D0"/>
    <w:rsid w:val="00001E3D"/>
    <w:rsid w:val="000050BB"/>
    <w:rsid w:val="00035859"/>
    <w:rsid w:val="00044D1D"/>
    <w:rsid w:val="0005362C"/>
    <w:rsid w:val="00063555"/>
    <w:rsid w:val="00063C2C"/>
    <w:rsid w:val="000800F2"/>
    <w:rsid w:val="00081989"/>
    <w:rsid w:val="000A0C24"/>
    <w:rsid w:val="000A1217"/>
    <w:rsid w:val="000A1519"/>
    <w:rsid w:val="000C23BC"/>
    <w:rsid w:val="000D2A6B"/>
    <w:rsid w:val="000E120F"/>
    <w:rsid w:val="000E1964"/>
    <w:rsid w:val="000E6DB8"/>
    <w:rsid w:val="000F4F07"/>
    <w:rsid w:val="000F74D6"/>
    <w:rsid w:val="00112105"/>
    <w:rsid w:val="001126C0"/>
    <w:rsid w:val="001205BF"/>
    <w:rsid w:val="00142099"/>
    <w:rsid w:val="00144892"/>
    <w:rsid w:val="00164A65"/>
    <w:rsid w:val="00175E6E"/>
    <w:rsid w:val="00191AD9"/>
    <w:rsid w:val="001960E1"/>
    <w:rsid w:val="00196617"/>
    <w:rsid w:val="001A5FB2"/>
    <w:rsid w:val="001A5FC9"/>
    <w:rsid w:val="001C1E5C"/>
    <w:rsid w:val="001C37D3"/>
    <w:rsid w:val="001C57AB"/>
    <w:rsid w:val="001D27CA"/>
    <w:rsid w:val="001D5678"/>
    <w:rsid w:val="001E6075"/>
    <w:rsid w:val="001F3E16"/>
    <w:rsid w:val="00204710"/>
    <w:rsid w:val="0020592C"/>
    <w:rsid w:val="00207EC0"/>
    <w:rsid w:val="0021053F"/>
    <w:rsid w:val="00217F22"/>
    <w:rsid w:val="00237CD9"/>
    <w:rsid w:val="00246930"/>
    <w:rsid w:val="002479F7"/>
    <w:rsid w:val="00247DEF"/>
    <w:rsid w:val="00272522"/>
    <w:rsid w:val="00272E5E"/>
    <w:rsid w:val="00285965"/>
    <w:rsid w:val="00291106"/>
    <w:rsid w:val="002A504A"/>
    <w:rsid w:val="002B55A0"/>
    <w:rsid w:val="002B7ACF"/>
    <w:rsid w:val="002C1E01"/>
    <w:rsid w:val="002D5704"/>
    <w:rsid w:val="002E536C"/>
    <w:rsid w:val="00307ACC"/>
    <w:rsid w:val="00313C60"/>
    <w:rsid w:val="00314A3D"/>
    <w:rsid w:val="00331657"/>
    <w:rsid w:val="00341A87"/>
    <w:rsid w:val="00345C45"/>
    <w:rsid w:val="00370583"/>
    <w:rsid w:val="00375091"/>
    <w:rsid w:val="00375D38"/>
    <w:rsid w:val="0038002C"/>
    <w:rsid w:val="00393627"/>
    <w:rsid w:val="003A022C"/>
    <w:rsid w:val="003B10AC"/>
    <w:rsid w:val="003C62E1"/>
    <w:rsid w:val="003D15D2"/>
    <w:rsid w:val="003D1848"/>
    <w:rsid w:val="003D417C"/>
    <w:rsid w:val="003F1EE8"/>
    <w:rsid w:val="003F3D65"/>
    <w:rsid w:val="00404487"/>
    <w:rsid w:val="00404C2A"/>
    <w:rsid w:val="0041155C"/>
    <w:rsid w:val="004168D9"/>
    <w:rsid w:val="00416D3F"/>
    <w:rsid w:val="0043160E"/>
    <w:rsid w:val="00432907"/>
    <w:rsid w:val="00433EF0"/>
    <w:rsid w:val="00437ECA"/>
    <w:rsid w:val="00452F9F"/>
    <w:rsid w:val="00454AC0"/>
    <w:rsid w:val="0045503B"/>
    <w:rsid w:val="00460B69"/>
    <w:rsid w:val="00461D0A"/>
    <w:rsid w:val="00466731"/>
    <w:rsid w:val="004675B9"/>
    <w:rsid w:val="004766FA"/>
    <w:rsid w:val="00491AFC"/>
    <w:rsid w:val="00495439"/>
    <w:rsid w:val="00497AF2"/>
    <w:rsid w:val="004B013A"/>
    <w:rsid w:val="004D3A4F"/>
    <w:rsid w:val="004E238F"/>
    <w:rsid w:val="004E4566"/>
    <w:rsid w:val="004E7810"/>
    <w:rsid w:val="004F034C"/>
    <w:rsid w:val="004F0FA8"/>
    <w:rsid w:val="004F4E5B"/>
    <w:rsid w:val="00514031"/>
    <w:rsid w:val="00521C74"/>
    <w:rsid w:val="00525A1E"/>
    <w:rsid w:val="0052661F"/>
    <w:rsid w:val="00532297"/>
    <w:rsid w:val="00533AB7"/>
    <w:rsid w:val="00534270"/>
    <w:rsid w:val="00550EC5"/>
    <w:rsid w:val="00556877"/>
    <w:rsid w:val="0058173B"/>
    <w:rsid w:val="00581745"/>
    <w:rsid w:val="00581FC8"/>
    <w:rsid w:val="005864B4"/>
    <w:rsid w:val="00592873"/>
    <w:rsid w:val="005955FF"/>
    <w:rsid w:val="00597A1F"/>
    <w:rsid w:val="005A50ED"/>
    <w:rsid w:val="005B50B4"/>
    <w:rsid w:val="005C1DE0"/>
    <w:rsid w:val="005C7F4B"/>
    <w:rsid w:val="005D3650"/>
    <w:rsid w:val="005D751C"/>
    <w:rsid w:val="005E0640"/>
    <w:rsid w:val="005E06BB"/>
    <w:rsid w:val="005E37CA"/>
    <w:rsid w:val="005F29EF"/>
    <w:rsid w:val="005F3697"/>
    <w:rsid w:val="006000FC"/>
    <w:rsid w:val="00600B0F"/>
    <w:rsid w:val="00602320"/>
    <w:rsid w:val="006031BF"/>
    <w:rsid w:val="0060750F"/>
    <w:rsid w:val="00615A23"/>
    <w:rsid w:val="00626324"/>
    <w:rsid w:val="00635D9A"/>
    <w:rsid w:val="00636D45"/>
    <w:rsid w:val="00652F2A"/>
    <w:rsid w:val="0065331E"/>
    <w:rsid w:val="00663F8A"/>
    <w:rsid w:val="006762C3"/>
    <w:rsid w:val="00676FFB"/>
    <w:rsid w:val="00677DBB"/>
    <w:rsid w:val="00677ECC"/>
    <w:rsid w:val="006823EB"/>
    <w:rsid w:val="00683141"/>
    <w:rsid w:val="00693A63"/>
    <w:rsid w:val="00694156"/>
    <w:rsid w:val="006958A5"/>
    <w:rsid w:val="006A5AB1"/>
    <w:rsid w:val="006C1226"/>
    <w:rsid w:val="006C5AB9"/>
    <w:rsid w:val="006D1C5B"/>
    <w:rsid w:val="006D1E25"/>
    <w:rsid w:val="006D24DC"/>
    <w:rsid w:val="006E4956"/>
    <w:rsid w:val="006E4E3E"/>
    <w:rsid w:val="00716439"/>
    <w:rsid w:val="00716810"/>
    <w:rsid w:val="00716E7E"/>
    <w:rsid w:val="00717011"/>
    <w:rsid w:val="00722761"/>
    <w:rsid w:val="0072305C"/>
    <w:rsid w:val="007277BC"/>
    <w:rsid w:val="00735224"/>
    <w:rsid w:val="007421E4"/>
    <w:rsid w:val="007437AD"/>
    <w:rsid w:val="00752A66"/>
    <w:rsid w:val="0075522C"/>
    <w:rsid w:val="007856A9"/>
    <w:rsid w:val="00795E42"/>
    <w:rsid w:val="007A3BC5"/>
    <w:rsid w:val="007A622C"/>
    <w:rsid w:val="007C3F19"/>
    <w:rsid w:val="007D0348"/>
    <w:rsid w:val="007D0BCC"/>
    <w:rsid w:val="007D22FD"/>
    <w:rsid w:val="007D3F5E"/>
    <w:rsid w:val="007E36F7"/>
    <w:rsid w:val="007E3A10"/>
    <w:rsid w:val="007E535C"/>
    <w:rsid w:val="007F4B6C"/>
    <w:rsid w:val="00822243"/>
    <w:rsid w:val="0083197A"/>
    <w:rsid w:val="00836234"/>
    <w:rsid w:val="00837835"/>
    <w:rsid w:val="00852FDD"/>
    <w:rsid w:val="008545C5"/>
    <w:rsid w:val="00867CD7"/>
    <w:rsid w:val="00870BFD"/>
    <w:rsid w:val="00877D9E"/>
    <w:rsid w:val="00881595"/>
    <w:rsid w:val="00886264"/>
    <w:rsid w:val="00886435"/>
    <w:rsid w:val="008935D7"/>
    <w:rsid w:val="008947C0"/>
    <w:rsid w:val="00896271"/>
    <w:rsid w:val="008D18C5"/>
    <w:rsid w:val="008D564C"/>
    <w:rsid w:val="008E4335"/>
    <w:rsid w:val="008E6D39"/>
    <w:rsid w:val="00903DB1"/>
    <w:rsid w:val="009077C3"/>
    <w:rsid w:val="0091345F"/>
    <w:rsid w:val="009140CA"/>
    <w:rsid w:val="00920830"/>
    <w:rsid w:val="00925F06"/>
    <w:rsid w:val="00927D02"/>
    <w:rsid w:val="00941B56"/>
    <w:rsid w:val="00945B6F"/>
    <w:rsid w:val="00947061"/>
    <w:rsid w:val="009474BC"/>
    <w:rsid w:val="00952019"/>
    <w:rsid w:val="00953BE1"/>
    <w:rsid w:val="0098208E"/>
    <w:rsid w:val="00983F44"/>
    <w:rsid w:val="00991C75"/>
    <w:rsid w:val="00992D96"/>
    <w:rsid w:val="009A52BC"/>
    <w:rsid w:val="009D3271"/>
    <w:rsid w:val="009D54EB"/>
    <w:rsid w:val="009D5FE0"/>
    <w:rsid w:val="009E4295"/>
    <w:rsid w:val="00A00CBB"/>
    <w:rsid w:val="00A07C3F"/>
    <w:rsid w:val="00A2085A"/>
    <w:rsid w:val="00A219D2"/>
    <w:rsid w:val="00A26ED6"/>
    <w:rsid w:val="00A37DA2"/>
    <w:rsid w:val="00A42611"/>
    <w:rsid w:val="00A462CC"/>
    <w:rsid w:val="00A47958"/>
    <w:rsid w:val="00A638BC"/>
    <w:rsid w:val="00A64B44"/>
    <w:rsid w:val="00A67D4A"/>
    <w:rsid w:val="00A7236B"/>
    <w:rsid w:val="00A73B0F"/>
    <w:rsid w:val="00A76AF4"/>
    <w:rsid w:val="00A77A4B"/>
    <w:rsid w:val="00A81310"/>
    <w:rsid w:val="00A8298A"/>
    <w:rsid w:val="00AA154E"/>
    <w:rsid w:val="00AA15AC"/>
    <w:rsid w:val="00AA37C2"/>
    <w:rsid w:val="00AA7557"/>
    <w:rsid w:val="00AB6654"/>
    <w:rsid w:val="00AC10C2"/>
    <w:rsid w:val="00AC4D35"/>
    <w:rsid w:val="00AD49CD"/>
    <w:rsid w:val="00AD4B22"/>
    <w:rsid w:val="00AE1C0B"/>
    <w:rsid w:val="00AE3BE4"/>
    <w:rsid w:val="00B0631E"/>
    <w:rsid w:val="00B147D0"/>
    <w:rsid w:val="00B302CA"/>
    <w:rsid w:val="00B3414A"/>
    <w:rsid w:val="00B345EC"/>
    <w:rsid w:val="00B55DE6"/>
    <w:rsid w:val="00B63DDD"/>
    <w:rsid w:val="00B64D20"/>
    <w:rsid w:val="00B82EAC"/>
    <w:rsid w:val="00B83C4D"/>
    <w:rsid w:val="00B939DD"/>
    <w:rsid w:val="00B95203"/>
    <w:rsid w:val="00B953D6"/>
    <w:rsid w:val="00BA1283"/>
    <w:rsid w:val="00BA2A67"/>
    <w:rsid w:val="00BA4C97"/>
    <w:rsid w:val="00BB1926"/>
    <w:rsid w:val="00BC1149"/>
    <w:rsid w:val="00BD56F1"/>
    <w:rsid w:val="00C06E55"/>
    <w:rsid w:val="00C21632"/>
    <w:rsid w:val="00C31DC8"/>
    <w:rsid w:val="00C35E83"/>
    <w:rsid w:val="00C41823"/>
    <w:rsid w:val="00C45DF2"/>
    <w:rsid w:val="00C47ED2"/>
    <w:rsid w:val="00C57C93"/>
    <w:rsid w:val="00C645DD"/>
    <w:rsid w:val="00C64F19"/>
    <w:rsid w:val="00C724A5"/>
    <w:rsid w:val="00C72E79"/>
    <w:rsid w:val="00C735F0"/>
    <w:rsid w:val="00C7380F"/>
    <w:rsid w:val="00C74C91"/>
    <w:rsid w:val="00C74EFC"/>
    <w:rsid w:val="00C83B02"/>
    <w:rsid w:val="00C86B51"/>
    <w:rsid w:val="00C86FD4"/>
    <w:rsid w:val="00C9051F"/>
    <w:rsid w:val="00C97D2D"/>
    <w:rsid w:val="00CA1494"/>
    <w:rsid w:val="00CA2F83"/>
    <w:rsid w:val="00CA3FF4"/>
    <w:rsid w:val="00CB38EF"/>
    <w:rsid w:val="00CB3CD7"/>
    <w:rsid w:val="00CC011D"/>
    <w:rsid w:val="00CC3483"/>
    <w:rsid w:val="00CC601C"/>
    <w:rsid w:val="00CC74E1"/>
    <w:rsid w:val="00CC75EF"/>
    <w:rsid w:val="00CC7E5D"/>
    <w:rsid w:val="00CD015E"/>
    <w:rsid w:val="00CD663A"/>
    <w:rsid w:val="00CE204B"/>
    <w:rsid w:val="00D03B99"/>
    <w:rsid w:val="00D04DDD"/>
    <w:rsid w:val="00D10C38"/>
    <w:rsid w:val="00D15B5B"/>
    <w:rsid w:val="00D256DE"/>
    <w:rsid w:val="00D26FEF"/>
    <w:rsid w:val="00D36670"/>
    <w:rsid w:val="00D37900"/>
    <w:rsid w:val="00D425DB"/>
    <w:rsid w:val="00D455AF"/>
    <w:rsid w:val="00D5353B"/>
    <w:rsid w:val="00D5394A"/>
    <w:rsid w:val="00D63F92"/>
    <w:rsid w:val="00D702CA"/>
    <w:rsid w:val="00D819F1"/>
    <w:rsid w:val="00D81B8D"/>
    <w:rsid w:val="00D86153"/>
    <w:rsid w:val="00D86351"/>
    <w:rsid w:val="00D91975"/>
    <w:rsid w:val="00D97EAB"/>
    <w:rsid w:val="00DA615F"/>
    <w:rsid w:val="00DB2213"/>
    <w:rsid w:val="00DB7F00"/>
    <w:rsid w:val="00DC0982"/>
    <w:rsid w:val="00DC5FEB"/>
    <w:rsid w:val="00DD2888"/>
    <w:rsid w:val="00DD709A"/>
    <w:rsid w:val="00DF5918"/>
    <w:rsid w:val="00E03B1B"/>
    <w:rsid w:val="00E05CB8"/>
    <w:rsid w:val="00E065CD"/>
    <w:rsid w:val="00E1326F"/>
    <w:rsid w:val="00E17BA6"/>
    <w:rsid w:val="00E17E45"/>
    <w:rsid w:val="00E27E69"/>
    <w:rsid w:val="00E462D2"/>
    <w:rsid w:val="00E47697"/>
    <w:rsid w:val="00E52383"/>
    <w:rsid w:val="00E5353A"/>
    <w:rsid w:val="00E5476F"/>
    <w:rsid w:val="00E617BB"/>
    <w:rsid w:val="00E67514"/>
    <w:rsid w:val="00E8024A"/>
    <w:rsid w:val="00E82A47"/>
    <w:rsid w:val="00E84CB1"/>
    <w:rsid w:val="00E9534D"/>
    <w:rsid w:val="00E95DC7"/>
    <w:rsid w:val="00EB0E98"/>
    <w:rsid w:val="00EB5ADD"/>
    <w:rsid w:val="00EB641F"/>
    <w:rsid w:val="00EC0DD0"/>
    <w:rsid w:val="00EC17B9"/>
    <w:rsid w:val="00EC21D8"/>
    <w:rsid w:val="00ED01AA"/>
    <w:rsid w:val="00ED04D7"/>
    <w:rsid w:val="00ED1C5E"/>
    <w:rsid w:val="00ED2359"/>
    <w:rsid w:val="00ED6419"/>
    <w:rsid w:val="00EE45E4"/>
    <w:rsid w:val="00EF1ED7"/>
    <w:rsid w:val="00EF3A3D"/>
    <w:rsid w:val="00F02352"/>
    <w:rsid w:val="00F107F8"/>
    <w:rsid w:val="00F27532"/>
    <w:rsid w:val="00F31FDA"/>
    <w:rsid w:val="00F41A94"/>
    <w:rsid w:val="00F462CA"/>
    <w:rsid w:val="00F4678D"/>
    <w:rsid w:val="00F50466"/>
    <w:rsid w:val="00F62F63"/>
    <w:rsid w:val="00F7400B"/>
    <w:rsid w:val="00F86A0A"/>
    <w:rsid w:val="00F90233"/>
    <w:rsid w:val="00FB43FC"/>
    <w:rsid w:val="00FB6C9F"/>
    <w:rsid w:val="00FC3CE4"/>
    <w:rsid w:val="00FC4535"/>
    <w:rsid w:val="00FD1054"/>
    <w:rsid w:val="00FD30AB"/>
    <w:rsid w:val="00FD6741"/>
    <w:rsid w:val="00FD67C5"/>
    <w:rsid w:val="00FE5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D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EC0DD0"/>
    <w:pPr>
      <w:keepNext/>
      <w:keepLines/>
      <w:suppressAutoHyphens/>
      <w:spacing w:before="480" w:line="100" w:lineRule="atLeast"/>
      <w:outlineLvl w:val="0"/>
    </w:pPr>
    <w:rPr>
      <w:rFonts w:ascii="Cambria" w:eastAsia="Arial Unicode MS" w:hAnsi="Cambria" w:cs="font294"/>
      <w:b/>
      <w:bCs/>
      <w:color w:val="365F91"/>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D0"/>
    <w:rPr>
      <w:rFonts w:ascii="Cambria" w:eastAsia="Arial Unicode MS" w:hAnsi="Cambria" w:cs="font294"/>
      <w:b/>
      <w:bCs/>
      <w:color w:val="365F91"/>
      <w:kern w:val="2"/>
      <w:sz w:val="28"/>
      <w:szCs w:val="28"/>
      <w:lang w:eastAsia="ar-SA"/>
    </w:rPr>
  </w:style>
  <w:style w:type="character" w:styleId="Hyperlink">
    <w:name w:val="Hyperlink"/>
    <w:basedOn w:val="DefaultParagraphFont"/>
    <w:unhideWhenUsed/>
    <w:rsid w:val="00EC0DD0"/>
    <w:rPr>
      <w:color w:val="0000FF"/>
      <w:u w:val="single"/>
    </w:rPr>
  </w:style>
  <w:style w:type="character" w:styleId="FollowedHyperlink">
    <w:name w:val="FollowedHyperlink"/>
    <w:basedOn w:val="DefaultParagraphFont"/>
    <w:uiPriority w:val="99"/>
    <w:semiHidden/>
    <w:unhideWhenUsed/>
    <w:rsid w:val="00EC0DD0"/>
    <w:rPr>
      <w:color w:val="800080" w:themeColor="followedHyperlink"/>
      <w:u w:val="single"/>
    </w:rPr>
  </w:style>
  <w:style w:type="paragraph" w:styleId="BodyText">
    <w:name w:val="Body Text"/>
    <w:basedOn w:val="Normal"/>
    <w:link w:val="BodyTextChar"/>
    <w:unhideWhenUsed/>
    <w:rsid w:val="00EC0DD0"/>
    <w:pPr>
      <w:spacing w:after="120"/>
    </w:pPr>
  </w:style>
  <w:style w:type="character" w:customStyle="1" w:styleId="BodyTextChar">
    <w:name w:val="Body Text Char"/>
    <w:basedOn w:val="DefaultParagraphFont"/>
    <w:link w:val="BodyText"/>
    <w:rsid w:val="00EC0D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DD0"/>
    <w:pPr>
      <w:tabs>
        <w:tab w:val="center" w:pos="4703"/>
        <w:tab w:val="right" w:pos="9406"/>
      </w:tabs>
    </w:pPr>
  </w:style>
  <w:style w:type="character" w:customStyle="1" w:styleId="HeaderChar">
    <w:name w:val="Header Char"/>
    <w:basedOn w:val="DefaultParagraphFont"/>
    <w:link w:val="Header"/>
    <w:uiPriority w:val="99"/>
    <w:rsid w:val="00EC0D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DD0"/>
    <w:pPr>
      <w:tabs>
        <w:tab w:val="center" w:pos="4703"/>
        <w:tab w:val="right" w:pos="9406"/>
      </w:tabs>
    </w:pPr>
  </w:style>
  <w:style w:type="character" w:customStyle="1" w:styleId="FooterChar">
    <w:name w:val="Footer Char"/>
    <w:basedOn w:val="DefaultParagraphFont"/>
    <w:link w:val="Footer"/>
    <w:uiPriority w:val="99"/>
    <w:rsid w:val="00EC0DD0"/>
    <w:rPr>
      <w:rFonts w:ascii="Times New Roman" w:eastAsia="Times New Roman" w:hAnsi="Times New Roman" w:cs="Times New Roman"/>
      <w:sz w:val="24"/>
      <w:szCs w:val="24"/>
    </w:rPr>
  </w:style>
  <w:style w:type="paragraph" w:styleId="NoSpacing">
    <w:name w:val="No Spacing"/>
    <w:uiPriority w:val="1"/>
    <w:qFormat/>
    <w:rsid w:val="00EC0DD0"/>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C0DD0"/>
    <w:pPr>
      <w:ind w:left="720"/>
      <w:contextualSpacing/>
    </w:pPr>
  </w:style>
  <w:style w:type="paragraph" w:styleId="BalloonText">
    <w:name w:val="Balloon Text"/>
    <w:basedOn w:val="Normal"/>
    <w:link w:val="BalloonTextChar"/>
    <w:uiPriority w:val="99"/>
    <w:semiHidden/>
    <w:unhideWhenUsed/>
    <w:rsid w:val="00C735F0"/>
    <w:rPr>
      <w:rFonts w:ascii="Tahoma" w:hAnsi="Tahoma" w:cs="Tahoma"/>
      <w:sz w:val="16"/>
      <w:szCs w:val="16"/>
    </w:rPr>
  </w:style>
  <w:style w:type="character" w:customStyle="1" w:styleId="BalloonTextChar">
    <w:name w:val="Balloon Text Char"/>
    <w:basedOn w:val="DefaultParagraphFont"/>
    <w:link w:val="BalloonText"/>
    <w:uiPriority w:val="99"/>
    <w:semiHidden/>
    <w:rsid w:val="00C735F0"/>
    <w:rPr>
      <w:rFonts w:ascii="Tahoma" w:eastAsia="Times New Roman" w:hAnsi="Tahoma" w:cs="Tahoma"/>
      <w:sz w:val="16"/>
      <w:szCs w:val="16"/>
    </w:rPr>
  </w:style>
  <w:style w:type="paragraph" w:customStyle="1" w:styleId="yiv0663784062msolistparagraph">
    <w:name w:val="yiv0663784062msolistparagraph"/>
    <w:basedOn w:val="Normal"/>
    <w:rsid w:val="00B82EAC"/>
    <w:pPr>
      <w:spacing w:before="100" w:beforeAutospacing="1" w:after="100" w:afterAutospacing="1"/>
    </w:pPr>
  </w:style>
  <w:style w:type="table" w:styleId="TableGrid">
    <w:name w:val="Table Grid"/>
    <w:basedOn w:val="TableNormal"/>
    <w:uiPriority w:val="59"/>
    <w:rsid w:val="00D86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D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EC0DD0"/>
    <w:pPr>
      <w:keepNext/>
      <w:keepLines/>
      <w:suppressAutoHyphens/>
      <w:spacing w:before="480" w:line="100" w:lineRule="atLeast"/>
      <w:outlineLvl w:val="0"/>
    </w:pPr>
    <w:rPr>
      <w:rFonts w:ascii="Cambria" w:eastAsia="Arial Unicode MS" w:hAnsi="Cambria" w:cs="font294"/>
      <w:b/>
      <w:bCs/>
      <w:color w:val="365F91"/>
      <w:kern w:val="2"/>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DD0"/>
    <w:rPr>
      <w:rFonts w:ascii="Cambria" w:eastAsia="Arial Unicode MS" w:hAnsi="Cambria" w:cs="font294"/>
      <w:b/>
      <w:bCs/>
      <w:color w:val="365F91"/>
      <w:kern w:val="2"/>
      <w:sz w:val="28"/>
      <w:szCs w:val="28"/>
      <w:lang w:eastAsia="ar-SA"/>
    </w:rPr>
  </w:style>
  <w:style w:type="character" w:styleId="Hyperlink">
    <w:name w:val="Hyperlink"/>
    <w:basedOn w:val="DefaultParagraphFont"/>
    <w:unhideWhenUsed/>
    <w:rsid w:val="00EC0DD0"/>
    <w:rPr>
      <w:color w:val="0000FF"/>
      <w:u w:val="single"/>
    </w:rPr>
  </w:style>
  <w:style w:type="character" w:styleId="FollowedHyperlink">
    <w:name w:val="FollowedHyperlink"/>
    <w:basedOn w:val="DefaultParagraphFont"/>
    <w:uiPriority w:val="99"/>
    <w:semiHidden/>
    <w:unhideWhenUsed/>
    <w:rsid w:val="00EC0DD0"/>
    <w:rPr>
      <w:color w:val="800080" w:themeColor="followedHyperlink"/>
      <w:u w:val="single"/>
    </w:rPr>
  </w:style>
  <w:style w:type="paragraph" w:styleId="BodyText">
    <w:name w:val="Body Text"/>
    <w:basedOn w:val="Normal"/>
    <w:link w:val="BodyTextChar"/>
    <w:unhideWhenUsed/>
    <w:rsid w:val="00EC0DD0"/>
    <w:pPr>
      <w:spacing w:after="120"/>
    </w:pPr>
  </w:style>
  <w:style w:type="character" w:customStyle="1" w:styleId="BodyTextChar">
    <w:name w:val="Body Text Char"/>
    <w:basedOn w:val="DefaultParagraphFont"/>
    <w:link w:val="BodyText"/>
    <w:rsid w:val="00EC0DD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DD0"/>
    <w:pPr>
      <w:tabs>
        <w:tab w:val="center" w:pos="4703"/>
        <w:tab w:val="right" w:pos="9406"/>
      </w:tabs>
    </w:pPr>
  </w:style>
  <w:style w:type="character" w:customStyle="1" w:styleId="HeaderChar">
    <w:name w:val="Header Char"/>
    <w:basedOn w:val="DefaultParagraphFont"/>
    <w:link w:val="Header"/>
    <w:uiPriority w:val="99"/>
    <w:rsid w:val="00EC0D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DD0"/>
    <w:pPr>
      <w:tabs>
        <w:tab w:val="center" w:pos="4703"/>
        <w:tab w:val="right" w:pos="9406"/>
      </w:tabs>
    </w:pPr>
  </w:style>
  <w:style w:type="character" w:customStyle="1" w:styleId="FooterChar">
    <w:name w:val="Footer Char"/>
    <w:basedOn w:val="DefaultParagraphFont"/>
    <w:link w:val="Footer"/>
    <w:uiPriority w:val="99"/>
    <w:rsid w:val="00EC0DD0"/>
    <w:rPr>
      <w:rFonts w:ascii="Times New Roman" w:eastAsia="Times New Roman" w:hAnsi="Times New Roman" w:cs="Times New Roman"/>
      <w:sz w:val="24"/>
      <w:szCs w:val="24"/>
    </w:rPr>
  </w:style>
  <w:style w:type="paragraph" w:styleId="NoSpacing">
    <w:name w:val="No Spacing"/>
    <w:uiPriority w:val="1"/>
    <w:qFormat/>
    <w:rsid w:val="00EC0DD0"/>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EC0DD0"/>
    <w:pPr>
      <w:ind w:left="720"/>
      <w:contextualSpacing/>
    </w:pPr>
  </w:style>
  <w:style w:type="paragraph" w:styleId="BalloonText">
    <w:name w:val="Balloon Text"/>
    <w:basedOn w:val="Normal"/>
    <w:link w:val="BalloonTextChar"/>
    <w:uiPriority w:val="99"/>
    <w:semiHidden/>
    <w:unhideWhenUsed/>
    <w:rsid w:val="00C735F0"/>
    <w:rPr>
      <w:rFonts w:ascii="Tahoma" w:hAnsi="Tahoma" w:cs="Tahoma"/>
      <w:sz w:val="16"/>
      <w:szCs w:val="16"/>
    </w:rPr>
  </w:style>
  <w:style w:type="character" w:customStyle="1" w:styleId="BalloonTextChar">
    <w:name w:val="Balloon Text Char"/>
    <w:basedOn w:val="DefaultParagraphFont"/>
    <w:link w:val="BalloonText"/>
    <w:uiPriority w:val="99"/>
    <w:semiHidden/>
    <w:rsid w:val="00C735F0"/>
    <w:rPr>
      <w:rFonts w:ascii="Tahoma" w:eastAsia="Times New Roman" w:hAnsi="Tahoma" w:cs="Tahoma"/>
      <w:sz w:val="16"/>
      <w:szCs w:val="16"/>
    </w:rPr>
  </w:style>
  <w:style w:type="paragraph" w:customStyle="1" w:styleId="yiv0663784062msolistparagraph">
    <w:name w:val="yiv0663784062msolistparagraph"/>
    <w:basedOn w:val="Normal"/>
    <w:rsid w:val="00B82EAC"/>
    <w:pPr>
      <w:spacing w:before="100" w:beforeAutospacing="1" w:after="100" w:afterAutospacing="1"/>
    </w:pPr>
  </w:style>
  <w:style w:type="table" w:styleId="TableGrid">
    <w:name w:val="Table Grid"/>
    <w:basedOn w:val="TableNormal"/>
    <w:uiPriority w:val="59"/>
    <w:rsid w:val="00D863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162">
      <w:bodyDiv w:val="1"/>
      <w:marLeft w:val="0"/>
      <w:marRight w:val="0"/>
      <w:marTop w:val="0"/>
      <w:marBottom w:val="0"/>
      <w:divBdr>
        <w:top w:val="none" w:sz="0" w:space="0" w:color="auto"/>
        <w:left w:val="none" w:sz="0" w:space="0" w:color="auto"/>
        <w:bottom w:val="none" w:sz="0" w:space="0" w:color="auto"/>
        <w:right w:val="none" w:sz="0" w:space="0" w:color="auto"/>
      </w:divBdr>
    </w:div>
    <w:div w:id="246116569">
      <w:bodyDiv w:val="1"/>
      <w:marLeft w:val="0"/>
      <w:marRight w:val="0"/>
      <w:marTop w:val="0"/>
      <w:marBottom w:val="0"/>
      <w:divBdr>
        <w:top w:val="none" w:sz="0" w:space="0" w:color="auto"/>
        <w:left w:val="none" w:sz="0" w:space="0" w:color="auto"/>
        <w:bottom w:val="none" w:sz="0" w:space="0" w:color="auto"/>
        <w:right w:val="none" w:sz="0" w:space="0" w:color="auto"/>
      </w:divBdr>
    </w:div>
    <w:div w:id="349112523">
      <w:bodyDiv w:val="1"/>
      <w:marLeft w:val="0"/>
      <w:marRight w:val="0"/>
      <w:marTop w:val="0"/>
      <w:marBottom w:val="0"/>
      <w:divBdr>
        <w:top w:val="none" w:sz="0" w:space="0" w:color="auto"/>
        <w:left w:val="none" w:sz="0" w:space="0" w:color="auto"/>
        <w:bottom w:val="none" w:sz="0" w:space="0" w:color="auto"/>
        <w:right w:val="none" w:sz="0" w:space="0" w:color="auto"/>
      </w:divBdr>
    </w:div>
    <w:div w:id="723869131">
      <w:bodyDiv w:val="1"/>
      <w:marLeft w:val="0"/>
      <w:marRight w:val="0"/>
      <w:marTop w:val="0"/>
      <w:marBottom w:val="0"/>
      <w:divBdr>
        <w:top w:val="none" w:sz="0" w:space="0" w:color="auto"/>
        <w:left w:val="none" w:sz="0" w:space="0" w:color="auto"/>
        <w:bottom w:val="none" w:sz="0" w:space="0" w:color="auto"/>
        <w:right w:val="none" w:sz="0" w:space="0" w:color="auto"/>
      </w:divBdr>
    </w:div>
    <w:div w:id="837617158">
      <w:bodyDiv w:val="1"/>
      <w:marLeft w:val="0"/>
      <w:marRight w:val="0"/>
      <w:marTop w:val="0"/>
      <w:marBottom w:val="0"/>
      <w:divBdr>
        <w:top w:val="none" w:sz="0" w:space="0" w:color="auto"/>
        <w:left w:val="none" w:sz="0" w:space="0" w:color="auto"/>
        <w:bottom w:val="none" w:sz="0" w:space="0" w:color="auto"/>
        <w:right w:val="none" w:sz="0" w:space="0" w:color="auto"/>
      </w:divBdr>
    </w:div>
    <w:div w:id="977220537">
      <w:bodyDiv w:val="1"/>
      <w:marLeft w:val="0"/>
      <w:marRight w:val="0"/>
      <w:marTop w:val="0"/>
      <w:marBottom w:val="0"/>
      <w:divBdr>
        <w:top w:val="none" w:sz="0" w:space="0" w:color="auto"/>
        <w:left w:val="none" w:sz="0" w:space="0" w:color="auto"/>
        <w:bottom w:val="none" w:sz="0" w:space="0" w:color="auto"/>
        <w:right w:val="none" w:sz="0" w:space="0" w:color="auto"/>
      </w:divBdr>
    </w:div>
    <w:div w:id="999044229">
      <w:bodyDiv w:val="1"/>
      <w:marLeft w:val="0"/>
      <w:marRight w:val="0"/>
      <w:marTop w:val="0"/>
      <w:marBottom w:val="0"/>
      <w:divBdr>
        <w:top w:val="none" w:sz="0" w:space="0" w:color="auto"/>
        <w:left w:val="none" w:sz="0" w:space="0" w:color="auto"/>
        <w:bottom w:val="none" w:sz="0" w:space="0" w:color="auto"/>
        <w:right w:val="none" w:sz="0" w:space="0" w:color="auto"/>
      </w:divBdr>
    </w:div>
    <w:div w:id="1029768582">
      <w:bodyDiv w:val="1"/>
      <w:marLeft w:val="0"/>
      <w:marRight w:val="0"/>
      <w:marTop w:val="0"/>
      <w:marBottom w:val="0"/>
      <w:divBdr>
        <w:top w:val="none" w:sz="0" w:space="0" w:color="auto"/>
        <w:left w:val="none" w:sz="0" w:space="0" w:color="auto"/>
        <w:bottom w:val="none" w:sz="0" w:space="0" w:color="auto"/>
        <w:right w:val="none" w:sz="0" w:space="0" w:color="auto"/>
      </w:divBdr>
    </w:div>
    <w:div w:id="1128359068">
      <w:bodyDiv w:val="1"/>
      <w:marLeft w:val="0"/>
      <w:marRight w:val="0"/>
      <w:marTop w:val="0"/>
      <w:marBottom w:val="0"/>
      <w:divBdr>
        <w:top w:val="none" w:sz="0" w:space="0" w:color="auto"/>
        <w:left w:val="none" w:sz="0" w:space="0" w:color="auto"/>
        <w:bottom w:val="none" w:sz="0" w:space="0" w:color="auto"/>
        <w:right w:val="none" w:sz="0" w:space="0" w:color="auto"/>
      </w:divBdr>
    </w:div>
    <w:div w:id="1143038629">
      <w:bodyDiv w:val="1"/>
      <w:marLeft w:val="0"/>
      <w:marRight w:val="0"/>
      <w:marTop w:val="0"/>
      <w:marBottom w:val="0"/>
      <w:divBdr>
        <w:top w:val="none" w:sz="0" w:space="0" w:color="auto"/>
        <w:left w:val="none" w:sz="0" w:space="0" w:color="auto"/>
        <w:bottom w:val="none" w:sz="0" w:space="0" w:color="auto"/>
        <w:right w:val="none" w:sz="0" w:space="0" w:color="auto"/>
      </w:divBdr>
    </w:div>
    <w:div w:id="1230118221">
      <w:bodyDiv w:val="1"/>
      <w:marLeft w:val="0"/>
      <w:marRight w:val="0"/>
      <w:marTop w:val="0"/>
      <w:marBottom w:val="0"/>
      <w:divBdr>
        <w:top w:val="none" w:sz="0" w:space="0" w:color="auto"/>
        <w:left w:val="none" w:sz="0" w:space="0" w:color="auto"/>
        <w:bottom w:val="none" w:sz="0" w:space="0" w:color="auto"/>
        <w:right w:val="none" w:sz="0" w:space="0" w:color="auto"/>
      </w:divBdr>
    </w:div>
    <w:div w:id="1474835244">
      <w:bodyDiv w:val="1"/>
      <w:marLeft w:val="0"/>
      <w:marRight w:val="0"/>
      <w:marTop w:val="0"/>
      <w:marBottom w:val="0"/>
      <w:divBdr>
        <w:top w:val="none" w:sz="0" w:space="0" w:color="auto"/>
        <w:left w:val="none" w:sz="0" w:space="0" w:color="auto"/>
        <w:bottom w:val="none" w:sz="0" w:space="0" w:color="auto"/>
        <w:right w:val="none" w:sz="0" w:space="0" w:color="auto"/>
      </w:divBdr>
    </w:div>
    <w:div w:id="1679311451">
      <w:bodyDiv w:val="1"/>
      <w:marLeft w:val="0"/>
      <w:marRight w:val="0"/>
      <w:marTop w:val="0"/>
      <w:marBottom w:val="0"/>
      <w:divBdr>
        <w:top w:val="none" w:sz="0" w:space="0" w:color="auto"/>
        <w:left w:val="none" w:sz="0" w:space="0" w:color="auto"/>
        <w:bottom w:val="none" w:sz="0" w:space="0" w:color="auto"/>
        <w:right w:val="none" w:sz="0" w:space="0" w:color="auto"/>
      </w:divBdr>
    </w:div>
    <w:div w:id="1795173869">
      <w:bodyDiv w:val="1"/>
      <w:marLeft w:val="0"/>
      <w:marRight w:val="0"/>
      <w:marTop w:val="0"/>
      <w:marBottom w:val="0"/>
      <w:divBdr>
        <w:top w:val="none" w:sz="0" w:space="0" w:color="auto"/>
        <w:left w:val="none" w:sz="0" w:space="0" w:color="auto"/>
        <w:bottom w:val="none" w:sz="0" w:space="0" w:color="auto"/>
        <w:right w:val="none" w:sz="0" w:space="0" w:color="auto"/>
      </w:divBdr>
    </w:div>
    <w:div w:id="2100787281">
      <w:bodyDiv w:val="1"/>
      <w:marLeft w:val="0"/>
      <w:marRight w:val="0"/>
      <w:marTop w:val="0"/>
      <w:marBottom w:val="0"/>
      <w:divBdr>
        <w:top w:val="none" w:sz="0" w:space="0" w:color="auto"/>
        <w:left w:val="none" w:sz="0" w:space="0" w:color="auto"/>
        <w:bottom w:val="none" w:sz="0" w:space="0" w:color="auto"/>
        <w:right w:val="none" w:sz="0" w:space="0" w:color="auto"/>
      </w:divBdr>
    </w:div>
    <w:div w:id="21202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s.rs" TargetMode="External"/><Relationship Id="rId18" Type="http://schemas.openxmlformats.org/officeDocument/2006/relationships/hyperlink" Target="mailto:djunisnabavke@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pr.gov.rs" TargetMode="External"/><Relationship Id="rId17" Type="http://schemas.openxmlformats.org/officeDocument/2006/relationships/hyperlink" Target="http://www.&#1082;jn.gov.rs/" TargetMode="External"/><Relationship Id="rId2" Type="http://schemas.openxmlformats.org/officeDocument/2006/relationships/numbering" Target="numbering.xml"/><Relationship Id="rId16" Type="http://schemas.openxmlformats.org/officeDocument/2006/relationships/hyperlink" Target="http://www.djuni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gov.rs" TargetMode="External"/><Relationship Id="rId5" Type="http://schemas.openxmlformats.org/officeDocument/2006/relationships/settings" Target="settings.xml"/><Relationship Id="rId15" Type="http://schemas.openxmlformats.org/officeDocument/2006/relationships/hyperlink" Target="http://www.portal.ujn.gov.rs" TargetMode="External"/><Relationship Id="rId10" Type="http://schemas.openxmlformats.org/officeDocument/2006/relationships/hyperlink" Target="http://www.bg.vi.sud.rs/lt/articles/o-visem-sudu/obavestenje-ke-za-pravna-lica.html" TargetMode="External"/><Relationship Id="rId19"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hyperlink" Target="http://www.djunis.rs" TargetMode="External"/><Relationship Id="rId14" Type="http://schemas.openxmlformats.org/officeDocument/2006/relationships/hyperlink" Target="mailto:djunisnabavke@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B6EFF-94BA-4EB5-976E-D1F11B14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43</Pages>
  <Words>15666</Words>
  <Characters>89300</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PravnaSluzba</dc:creator>
  <cp:lastModifiedBy>PravnaSluzba</cp:lastModifiedBy>
  <cp:revision>11</cp:revision>
  <cp:lastPrinted>2019-06-14T09:27:00Z</cp:lastPrinted>
  <dcterms:created xsi:type="dcterms:W3CDTF">2019-10-18T05:35:00Z</dcterms:created>
  <dcterms:modified xsi:type="dcterms:W3CDTF">2019-10-18T09:18:00Z</dcterms:modified>
</cp:coreProperties>
</file>